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720" w:firstLineChars="200"/>
        <w:jc w:val="center"/>
        <w:rPr>
          <w:rFonts w:hint="eastAsia" w:ascii="方正小标宋简体" w:hAnsi="黑体" w:eastAsia="方正小标宋简体" w:cs="黑体"/>
          <w:sz w:val="36"/>
          <w:szCs w:val="36"/>
        </w:rPr>
      </w:pPr>
      <w:r>
        <w:rPr>
          <w:rFonts w:hint="eastAsia" w:ascii="方正小标宋简体" w:hAnsi="黑体" w:eastAsia="方正小标宋简体" w:cs="黑体"/>
          <w:sz w:val="36"/>
          <w:szCs w:val="36"/>
        </w:rPr>
        <w:t>追溯精准扶贫论坛简介及议程</w:t>
      </w:r>
    </w:p>
    <w:p>
      <w:pPr>
        <w:spacing w:line="560" w:lineRule="exact"/>
        <w:ind w:firstLine="640" w:firstLineChars="200"/>
        <w:rPr>
          <w:rFonts w:ascii="黑体" w:hAnsi="仿宋" w:eastAsia="黑体" w:cs="仿宋"/>
          <w:bCs/>
          <w:sz w:val="32"/>
          <w:szCs w:val="32"/>
        </w:rPr>
      </w:pPr>
    </w:p>
    <w:p>
      <w:pPr>
        <w:spacing w:line="500" w:lineRule="exact"/>
        <w:ind w:firstLine="640" w:firstLineChars="200"/>
        <w:rPr>
          <w:rFonts w:ascii="黑体" w:hAnsi="仿宋" w:eastAsia="黑体" w:cs="仿宋"/>
          <w:bCs/>
          <w:sz w:val="32"/>
          <w:szCs w:val="32"/>
        </w:rPr>
      </w:pPr>
      <w:r>
        <w:rPr>
          <w:rFonts w:hint="eastAsia" w:ascii="黑体" w:hAnsi="仿宋" w:eastAsia="黑体" w:cs="仿宋"/>
          <w:b w:val="0"/>
          <w:bCs/>
          <w:sz w:val="32"/>
          <w:szCs w:val="32"/>
        </w:rPr>
        <w:t>一、论坛主题</w:t>
      </w:r>
    </w:p>
    <w:p>
      <w:pPr>
        <w:spacing w:line="5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安全</w:t>
      </w:r>
      <w:r>
        <w:rPr>
          <w:rFonts w:ascii="仿宋_GB2312" w:hAnsi="仿宋" w:eastAsia="仿宋_GB2312" w:cs="仿宋"/>
          <w:sz w:val="32"/>
          <w:szCs w:val="32"/>
        </w:rPr>
        <w:t xml:space="preserve"> </w:t>
      </w:r>
      <w:r>
        <w:rPr>
          <w:rFonts w:hint="eastAsia" w:ascii="仿宋_GB2312" w:hAnsi="仿宋" w:eastAsia="仿宋_GB2312" w:cs="仿宋"/>
          <w:sz w:val="32"/>
          <w:szCs w:val="32"/>
        </w:rPr>
        <w:t>责任</w:t>
      </w:r>
      <w:r>
        <w:rPr>
          <w:rFonts w:ascii="仿宋_GB2312" w:hAnsi="仿宋" w:eastAsia="仿宋_GB2312" w:cs="仿宋"/>
          <w:sz w:val="32"/>
          <w:szCs w:val="32"/>
        </w:rPr>
        <w:t xml:space="preserve"> </w:t>
      </w:r>
      <w:r>
        <w:rPr>
          <w:rFonts w:hint="eastAsia" w:ascii="仿宋_GB2312" w:hAnsi="仿宋" w:eastAsia="仿宋_GB2312" w:cs="仿宋"/>
          <w:sz w:val="32"/>
          <w:szCs w:val="32"/>
        </w:rPr>
        <w:t>共进</w:t>
      </w:r>
    </w:p>
    <w:p>
      <w:pPr>
        <w:spacing w:line="500" w:lineRule="exact"/>
        <w:ind w:firstLine="640" w:firstLineChars="200"/>
        <w:rPr>
          <w:rFonts w:ascii="黑体" w:hAnsi="仿宋" w:eastAsia="黑体" w:cs="仿宋"/>
          <w:bCs/>
          <w:sz w:val="32"/>
          <w:szCs w:val="32"/>
        </w:rPr>
      </w:pPr>
      <w:r>
        <w:rPr>
          <w:rFonts w:hint="eastAsia" w:ascii="黑体" w:hAnsi="仿宋" w:eastAsia="黑体" w:cs="仿宋"/>
          <w:b w:val="0"/>
          <w:bCs/>
          <w:sz w:val="32"/>
          <w:szCs w:val="32"/>
        </w:rPr>
        <w:t>二、论坛亮点</w:t>
      </w:r>
    </w:p>
    <w:p>
      <w:pPr>
        <w:spacing w:line="50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重磅演讲</w:t>
      </w:r>
    </w:p>
    <w:p>
      <w:pPr>
        <w:spacing w:line="5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商务部领导、农业部领导、国务院国资委领导、国务院扶贫办领导、地方贫困县领导、知名企业高层等重磅嘉宾演讲。</w:t>
      </w:r>
    </w:p>
    <w:p>
      <w:pPr>
        <w:spacing w:line="50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高端对话</w:t>
      </w:r>
    </w:p>
    <w:p>
      <w:pPr>
        <w:spacing w:line="5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国内顶级专家圆桌对话，</w:t>
      </w:r>
      <w:r>
        <w:rPr>
          <w:rFonts w:hint="eastAsia" w:ascii="仿宋_GB2312" w:hAnsi="仿宋" w:eastAsia="仿宋_GB2312" w:cs="仿宋"/>
          <w:sz w:val="32"/>
          <w:szCs w:val="32"/>
          <w:lang w:eastAsia="zh-CN"/>
        </w:rPr>
        <w:t>商讨</w:t>
      </w:r>
      <w:r>
        <w:rPr>
          <w:rFonts w:hint="eastAsia" w:ascii="仿宋_GB2312" w:hAnsi="仿宋" w:eastAsia="仿宋_GB2312" w:cs="仿宋"/>
          <w:sz w:val="32"/>
          <w:szCs w:val="32"/>
        </w:rPr>
        <w:t>建设怎样的追溯体系</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追溯与精准扶贫如何整合联动</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追溯精准扶贫如何激发社会各界共同参与</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社会各阶层特别是精英企业如何在追溯精准扶贫中践行社会责任、构建价值消费环境。高端思想风暴将碰撞追溯精准扶贫火花。</w:t>
      </w:r>
    </w:p>
    <w:p>
      <w:pPr>
        <w:spacing w:line="50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追溯精准扶贫先锋企业联盟启动仪式</w:t>
      </w:r>
    </w:p>
    <w:p>
      <w:pPr>
        <w:spacing w:line="5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论坛将联合追溯精准扶贫的先锋实践企业，成立追溯精准扶贫先锋企业联盟。</w:t>
      </w:r>
    </w:p>
    <w:p>
      <w:pPr>
        <w:spacing w:line="500" w:lineRule="exact"/>
        <w:ind w:firstLine="643" w:firstLineChars="200"/>
        <w:rPr>
          <w:rFonts w:ascii="仿宋_GB2312" w:hAnsi="仿宋" w:eastAsia="仿宋_GB2312" w:cs="仿宋"/>
          <w:b/>
          <w:sz w:val="32"/>
          <w:szCs w:val="32"/>
        </w:rPr>
      </w:pPr>
      <w:r>
        <w:rPr>
          <w:rFonts w:hint="eastAsia" w:ascii="仿宋_GB2312" w:hAnsi="仿宋" w:eastAsia="仿宋_GB2312" w:cs="仿宋"/>
          <w:b/>
          <w:sz w:val="32"/>
          <w:szCs w:val="32"/>
        </w:rPr>
        <w:t>责任消费</w:t>
      </w:r>
    </w:p>
    <w:p>
      <w:pPr>
        <w:spacing w:line="5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顶级专家对责任消费概念进行解析，倡议发起责任消费指数，并启动</w:t>
      </w:r>
      <w:r>
        <w:rPr>
          <w:rFonts w:ascii="仿宋_GB2312" w:hAnsi="仿宋" w:eastAsia="仿宋_GB2312" w:cs="仿宋"/>
          <w:sz w:val="32"/>
          <w:szCs w:val="32"/>
        </w:rPr>
        <w:t>2017</w:t>
      </w:r>
      <w:r>
        <w:rPr>
          <w:rFonts w:hint="eastAsia" w:ascii="仿宋_GB2312" w:hAnsi="仿宋" w:eastAsia="仿宋_GB2312" w:cs="仿宋"/>
          <w:sz w:val="32"/>
          <w:szCs w:val="32"/>
        </w:rPr>
        <w:t>中国责任消费元年行动。</w:t>
      </w:r>
    </w:p>
    <w:p>
      <w:pPr>
        <w:spacing w:line="500" w:lineRule="exact"/>
        <w:ind w:firstLine="643" w:firstLineChars="200"/>
        <w:rPr>
          <w:rFonts w:ascii="仿宋_GB2312" w:hAnsi="仿宋" w:eastAsia="仿宋_GB2312" w:cs="仿宋"/>
          <w:b/>
          <w:sz w:val="32"/>
          <w:szCs w:val="32"/>
        </w:rPr>
      </w:pPr>
      <w:r>
        <w:rPr>
          <w:rFonts w:hint="eastAsia" w:ascii="仿宋_GB2312" w:hAnsi="仿宋" w:eastAsia="仿宋_GB2312" w:cs="仿宋"/>
          <w:b/>
          <w:sz w:val="32"/>
          <w:szCs w:val="32"/>
        </w:rPr>
        <w:t>追溯扶贫爱心媒体联盟</w:t>
      </w:r>
    </w:p>
    <w:p>
      <w:pPr>
        <w:spacing w:line="500" w:lineRule="exact"/>
        <w:ind w:firstLine="640" w:firstLineChars="200"/>
        <w:rPr>
          <w:rFonts w:ascii="仿宋_GB2312" w:hAnsi="仿宋" w:eastAsia="仿宋_GB2312" w:cs="仿宋"/>
          <w:bCs/>
          <w:sz w:val="32"/>
          <w:szCs w:val="32"/>
        </w:rPr>
      </w:pPr>
      <w:r>
        <w:rPr>
          <w:rFonts w:hint="eastAsia" w:ascii="仿宋_GB2312" w:hAnsi="仿宋" w:eastAsia="仿宋_GB2312" w:cs="仿宋"/>
          <w:sz w:val="32"/>
          <w:szCs w:val="32"/>
        </w:rPr>
        <w:t>论坛将联合知名媒体、学者，共同成立</w:t>
      </w:r>
      <w:r>
        <w:rPr>
          <w:rFonts w:hint="eastAsia" w:ascii="仿宋_GB2312" w:hAnsi="仿宋" w:eastAsia="仿宋_GB2312" w:cs="仿宋"/>
          <w:bCs/>
          <w:sz w:val="32"/>
          <w:szCs w:val="32"/>
        </w:rPr>
        <w:t>追溯扶贫爱心媒体联盟。</w:t>
      </w:r>
    </w:p>
    <w:p>
      <w:pPr>
        <w:spacing w:line="500" w:lineRule="exact"/>
        <w:ind w:firstLine="640" w:firstLineChars="200"/>
        <w:rPr>
          <w:rFonts w:ascii="黑体" w:hAnsi="仿宋" w:eastAsia="黑体" w:cs="仿宋"/>
          <w:bCs/>
          <w:sz w:val="32"/>
          <w:szCs w:val="32"/>
        </w:rPr>
      </w:pPr>
      <w:r>
        <w:rPr>
          <w:rFonts w:hint="eastAsia" w:ascii="黑体" w:hAnsi="仿宋" w:eastAsia="黑体" w:cs="仿宋"/>
          <w:b w:val="0"/>
          <w:bCs/>
          <w:sz w:val="32"/>
          <w:szCs w:val="32"/>
        </w:rPr>
        <w:t>三、论坛时间</w:t>
      </w:r>
    </w:p>
    <w:p>
      <w:pPr>
        <w:spacing w:line="50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2017</w:t>
      </w:r>
      <w:r>
        <w:rPr>
          <w:rFonts w:hint="eastAsia" w:ascii="仿宋_GB2312" w:hAnsi="仿宋" w:eastAsia="仿宋_GB2312" w:cs="仿宋"/>
          <w:sz w:val="32"/>
          <w:szCs w:val="32"/>
        </w:rPr>
        <w:t>年</w:t>
      </w:r>
      <w:r>
        <w:rPr>
          <w:rFonts w:ascii="仿宋_GB2312" w:hAnsi="仿宋" w:eastAsia="仿宋_GB2312" w:cs="仿宋"/>
          <w:sz w:val="32"/>
          <w:szCs w:val="32"/>
        </w:rPr>
        <w:t>6</w:t>
      </w:r>
      <w:r>
        <w:rPr>
          <w:rFonts w:hint="eastAsia" w:ascii="仿宋_GB2312" w:hAnsi="仿宋" w:eastAsia="仿宋_GB2312" w:cs="仿宋"/>
          <w:sz w:val="32"/>
          <w:szCs w:val="32"/>
        </w:rPr>
        <w:t>月</w:t>
      </w:r>
      <w:r>
        <w:rPr>
          <w:rFonts w:ascii="仿宋_GB2312" w:hAnsi="仿宋" w:eastAsia="仿宋_GB2312" w:cs="仿宋"/>
          <w:sz w:val="32"/>
          <w:szCs w:val="32"/>
        </w:rPr>
        <w:t>2</w:t>
      </w:r>
      <w:r>
        <w:rPr>
          <w:rFonts w:hint="eastAsia" w:ascii="仿宋_GB2312" w:hAnsi="仿宋" w:eastAsia="仿宋_GB2312" w:cs="仿宋"/>
          <w:sz w:val="32"/>
          <w:szCs w:val="32"/>
        </w:rPr>
        <w:t>日</w:t>
      </w:r>
    </w:p>
    <w:p>
      <w:pPr>
        <w:spacing w:line="500" w:lineRule="exact"/>
        <w:ind w:firstLine="640" w:firstLineChars="200"/>
        <w:rPr>
          <w:rFonts w:ascii="黑体" w:hAnsi="仿宋" w:eastAsia="黑体" w:cs="仿宋"/>
          <w:bCs/>
          <w:sz w:val="32"/>
          <w:szCs w:val="32"/>
        </w:rPr>
      </w:pPr>
      <w:r>
        <w:rPr>
          <w:rFonts w:hint="eastAsia" w:ascii="黑体" w:hAnsi="仿宋" w:eastAsia="黑体" w:cs="仿宋"/>
          <w:b w:val="0"/>
          <w:bCs/>
          <w:sz w:val="32"/>
          <w:szCs w:val="32"/>
        </w:rPr>
        <w:t>四、论坛地点</w:t>
      </w:r>
    </w:p>
    <w:p>
      <w:pPr>
        <w:spacing w:line="5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北京市海淀区三虎桥百胜村路</w:t>
      </w:r>
      <w:r>
        <w:rPr>
          <w:rFonts w:ascii="仿宋_GB2312" w:hAnsi="仿宋" w:eastAsia="仿宋_GB2312" w:cs="仿宋"/>
          <w:sz w:val="32"/>
          <w:szCs w:val="32"/>
        </w:rPr>
        <w:t>6</w:t>
      </w:r>
      <w:r>
        <w:rPr>
          <w:rFonts w:hint="eastAsia" w:ascii="仿宋_GB2312" w:hAnsi="仿宋" w:eastAsia="仿宋_GB2312" w:cs="仿宋"/>
          <w:sz w:val="32"/>
          <w:szCs w:val="32"/>
        </w:rPr>
        <w:t>号中国质量大厦</w:t>
      </w:r>
    </w:p>
    <w:p>
      <w:pPr>
        <w:spacing w:line="500" w:lineRule="exact"/>
        <w:ind w:firstLine="640" w:firstLineChars="200"/>
        <w:rPr>
          <w:rFonts w:ascii="黑体" w:hAnsi="仿宋" w:eastAsia="黑体" w:cs="仿宋"/>
          <w:bCs/>
          <w:sz w:val="32"/>
          <w:szCs w:val="32"/>
        </w:rPr>
      </w:pPr>
      <w:r>
        <w:rPr>
          <w:rFonts w:hint="eastAsia" w:ascii="黑体" w:hAnsi="仿宋" w:eastAsia="黑体" w:cs="仿宋"/>
          <w:b w:val="0"/>
          <w:bCs/>
          <w:sz w:val="32"/>
          <w:szCs w:val="32"/>
        </w:rPr>
        <w:t>五、论坛规模：</w:t>
      </w:r>
    </w:p>
    <w:p>
      <w:pPr>
        <w:spacing w:line="5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预计参会</w:t>
      </w:r>
      <w:r>
        <w:rPr>
          <w:rFonts w:ascii="仿宋_GB2312" w:hAnsi="仿宋" w:eastAsia="仿宋_GB2312" w:cs="仿宋"/>
          <w:sz w:val="32"/>
          <w:szCs w:val="32"/>
        </w:rPr>
        <w:t>200</w:t>
      </w:r>
      <w:r>
        <w:rPr>
          <w:rFonts w:hint="eastAsia" w:ascii="仿宋_GB2312" w:hAnsi="仿宋" w:eastAsia="仿宋_GB2312" w:cs="仿宋"/>
          <w:sz w:val="32"/>
          <w:szCs w:val="32"/>
        </w:rPr>
        <w:t>人左右（待定）</w:t>
      </w:r>
    </w:p>
    <w:p>
      <w:pPr>
        <w:spacing w:line="50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结构构成</w:t>
      </w:r>
      <w:r>
        <w:rPr>
          <w:rFonts w:hint="eastAsia" w:ascii="仿宋_GB2312" w:hAnsi="仿宋" w:eastAsia="仿宋_GB2312" w:cs="仿宋"/>
          <w:sz w:val="32"/>
          <w:szCs w:val="32"/>
        </w:rPr>
        <w:t>：</w:t>
      </w:r>
    </w:p>
    <w:p>
      <w:pPr>
        <w:spacing w:line="5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领导、嘉宾</w:t>
      </w:r>
      <w:r>
        <w:rPr>
          <w:rFonts w:ascii="仿宋_GB2312" w:hAnsi="仿宋" w:eastAsia="仿宋_GB2312" w:cs="仿宋"/>
          <w:sz w:val="32"/>
          <w:szCs w:val="32"/>
        </w:rPr>
        <w:t>20-30</w:t>
      </w:r>
      <w:r>
        <w:rPr>
          <w:rFonts w:hint="eastAsia" w:ascii="仿宋_GB2312" w:hAnsi="仿宋" w:eastAsia="仿宋_GB2312" w:cs="仿宋"/>
          <w:sz w:val="32"/>
          <w:szCs w:val="32"/>
        </w:rPr>
        <w:t>人</w:t>
      </w:r>
    </w:p>
    <w:p>
      <w:pPr>
        <w:spacing w:line="5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企业</w:t>
      </w:r>
      <w:r>
        <w:rPr>
          <w:rFonts w:ascii="仿宋_GB2312" w:hAnsi="仿宋" w:eastAsia="仿宋_GB2312" w:cs="仿宋"/>
          <w:sz w:val="32"/>
          <w:szCs w:val="32"/>
        </w:rPr>
        <w:t>100-150</w:t>
      </w:r>
      <w:r>
        <w:rPr>
          <w:rFonts w:hint="eastAsia" w:ascii="仿宋_GB2312" w:hAnsi="仿宋" w:eastAsia="仿宋_GB2312" w:cs="仿宋"/>
          <w:sz w:val="32"/>
          <w:szCs w:val="32"/>
        </w:rPr>
        <w:t>人</w:t>
      </w:r>
    </w:p>
    <w:p>
      <w:pPr>
        <w:spacing w:line="5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地方政府代表</w:t>
      </w:r>
      <w:r>
        <w:rPr>
          <w:rFonts w:ascii="仿宋_GB2312" w:hAnsi="仿宋" w:eastAsia="仿宋_GB2312" w:cs="仿宋"/>
          <w:sz w:val="32"/>
          <w:szCs w:val="32"/>
        </w:rPr>
        <w:t>30-50</w:t>
      </w:r>
      <w:r>
        <w:rPr>
          <w:rFonts w:hint="eastAsia" w:ascii="仿宋_GB2312" w:hAnsi="仿宋" w:eastAsia="仿宋_GB2312" w:cs="仿宋"/>
          <w:sz w:val="32"/>
          <w:szCs w:val="32"/>
        </w:rPr>
        <w:t>人</w:t>
      </w:r>
    </w:p>
    <w:p>
      <w:pPr>
        <w:spacing w:line="5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第三方机构、技术支持单位、协会等组织机构</w:t>
      </w:r>
      <w:r>
        <w:rPr>
          <w:rFonts w:ascii="仿宋_GB2312" w:hAnsi="仿宋" w:eastAsia="仿宋_GB2312" w:cs="仿宋"/>
          <w:sz w:val="32"/>
          <w:szCs w:val="32"/>
        </w:rPr>
        <w:t>50-80</w:t>
      </w:r>
      <w:r>
        <w:rPr>
          <w:rFonts w:hint="eastAsia" w:ascii="仿宋_GB2312" w:hAnsi="仿宋" w:eastAsia="仿宋_GB2312" w:cs="仿宋"/>
          <w:sz w:val="32"/>
          <w:szCs w:val="32"/>
        </w:rPr>
        <w:t>人</w:t>
      </w:r>
    </w:p>
    <w:p>
      <w:pPr>
        <w:spacing w:line="5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媒体</w:t>
      </w:r>
      <w:r>
        <w:rPr>
          <w:rFonts w:ascii="仿宋_GB2312" w:hAnsi="仿宋" w:eastAsia="仿宋_GB2312" w:cs="仿宋"/>
          <w:sz w:val="32"/>
          <w:szCs w:val="32"/>
        </w:rPr>
        <w:t>30-50</w:t>
      </w:r>
      <w:r>
        <w:rPr>
          <w:rFonts w:hint="eastAsia" w:ascii="仿宋_GB2312" w:hAnsi="仿宋" w:eastAsia="仿宋_GB2312" w:cs="仿宋"/>
          <w:sz w:val="32"/>
          <w:szCs w:val="32"/>
        </w:rPr>
        <w:t>人</w:t>
      </w:r>
    </w:p>
    <w:p>
      <w:pPr>
        <w:numPr>
          <w:ilvl w:val="0"/>
          <w:numId w:val="0"/>
        </w:numPr>
        <w:spacing w:line="500" w:lineRule="exact"/>
        <w:ind w:firstLine="640" w:firstLineChars="200"/>
        <w:rPr>
          <w:rFonts w:ascii="黑体" w:hAnsi="仿宋" w:eastAsia="黑体" w:cs="仿宋"/>
          <w:b w:val="0"/>
          <w:bCs/>
          <w:sz w:val="32"/>
          <w:szCs w:val="32"/>
        </w:rPr>
      </w:pPr>
      <w:r>
        <w:rPr>
          <w:rFonts w:hint="eastAsia" w:ascii="黑体" w:hAnsi="仿宋" w:eastAsia="黑体" w:cs="仿宋"/>
          <w:bCs/>
          <w:sz w:val="32"/>
          <w:szCs w:val="32"/>
        </w:rPr>
        <w:t>六、</w:t>
      </w:r>
      <w:r>
        <w:rPr>
          <w:rFonts w:hint="eastAsia" w:ascii="黑体" w:hAnsi="仿宋" w:eastAsia="黑体" w:cs="仿宋"/>
          <w:b w:val="0"/>
          <w:bCs/>
          <w:sz w:val="32"/>
          <w:szCs w:val="32"/>
        </w:rPr>
        <w:t>论坛日程</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2"/>
        <w:gridCol w:w="6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2"/>
          </w:tcPr>
          <w:p>
            <w:pPr>
              <w:spacing w:line="560" w:lineRule="exact"/>
              <w:jc w:val="center"/>
              <w:rPr>
                <w:rFonts w:ascii="仿宋" w:hAnsi="仿宋" w:eastAsia="仿宋" w:cs="仿宋"/>
                <w:sz w:val="32"/>
                <w:szCs w:val="32"/>
              </w:rPr>
            </w:pPr>
            <w:r>
              <w:rPr>
                <w:rFonts w:hint="eastAsia" w:ascii="仿宋" w:hAnsi="仿宋" w:eastAsia="仿宋" w:cs="仿宋"/>
                <w:b/>
                <w:bCs/>
                <w:sz w:val="32"/>
                <w:szCs w:val="32"/>
              </w:rPr>
              <w:t>主论坛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82"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9:00-9:05</w:t>
            </w:r>
          </w:p>
        </w:tc>
        <w:tc>
          <w:tcPr>
            <w:tcW w:w="6440" w:type="dxa"/>
          </w:tcPr>
          <w:p>
            <w:pPr>
              <w:spacing w:line="460" w:lineRule="exact"/>
              <w:jc w:val="left"/>
              <w:rPr>
                <w:rFonts w:ascii="仿宋" w:hAnsi="仿宋" w:eastAsia="仿宋" w:cs="仿宋"/>
                <w:sz w:val="32"/>
                <w:szCs w:val="32"/>
              </w:rPr>
            </w:pPr>
            <w:r>
              <w:rPr>
                <w:rFonts w:hint="eastAsia" w:ascii="仿宋" w:hAnsi="仿宋" w:eastAsia="仿宋" w:cs="仿宋"/>
                <w:sz w:val="32"/>
                <w:szCs w:val="32"/>
              </w:rPr>
              <w:t>【主持人开场】电视台知名主播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82"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9:05-9:15</w:t>
            </w:r>
          </w:p>
        </w:tc>
        <w:tc>
          <w:tcPr>
            <w:tcW w:w="6440" w:type="dxa"/>
          </w:tcPr>
          <w:p>
            <w:pPr>
              <w:spacing w:line="460" w:lineRule="exact"/>
              <w:jc w:val="left"/>
              <w:rPr>
                <w:rFonts w:ascii="仿宋" w:hAnsi="仿宋" w:eastAsia="仿宋" w:cs="仿宋"/>
                <w:sz w:val="32"/>
                <w:szCs w:val="32"/>
              </w:rPr>
            </w:pPr>
            <w:r>
              <w:rPr>
                <w:rFonts w:hint="eastAsia" w:ascii="仿宋" w:hAnsi="仿宋" w:eastAsia="仿宋" w:cs="仿宋"/>
                <w:sz w:val="32"/>
                <w:szCs w:val="32"/>
              </w:rPr>
              <w:t>【主题致辞】中国质量协会会长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82"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9:15-9:40</w:t>
            </w:r>
          </w:p>
        </w:tc>
        <w:tc>
          <w:tcPr>
            <w:tcW w:w="6440" w:type="dxa"/>
          </w:tcPr>
          <w:p>
            <w:pPr>
              <w:spacing w:line="460" w:lineRule="exact"/>
              <w:jc w:val="left"/>
              <w:rPr>
                <w:rFonts w:ascii="仿宋" w:hAnsi="仿宋" w:eastAsia="仿宋" w:cs="仿宋"/>
                <w:sz w:val="32"/>
                <w:szCs w:val="32"/>
              </w:rPr>
            </w:pPr>
            <w:r>
              <w:rPr>
                <w:rFonts w:hint="eastAsia" w:ascii="仿宋" w:hAnsi="仿宋" w:eastAsia="仿宋" w:cs="仿宋"/>
                <w:sz w:val="32"/>
                <w:szCs w:val="32"/>
              </w:rPr>
              <w:t>【主题致辞】商务部、农业部、国资委、扶贫办、地方贫困县领导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82"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9:40-9:45</w:t>
            </w:r>
          </w:p>
        </w:tc>
        <w:tc>
          <w:tcPr>
            <w:tcW w:w="6440" w:type="dxa"/>
          </w:tcPr>
          <w:p>
            <w:pPr>
              <w:spacing w:line="460" w:lineRule="exact"/>
              <w:jc w:val="left"/>
              <w:rPr>
                <w:rFonts w:ascii="仿宋" w:hAnsi="仿宋" w:eastAsia="仿宋" w:cs="仿宋"/>
                <w:sz w:val="32"/>
                <w:szCs w:val="32"/>
              </w:rPr>
            </w:pPr>
            <w:r>
              <w:rPr>
                <w:rFonts w:hint="eastAsia" w:ascii="仿宋" w:hAnsi="仿宋" w:eastAsia="仿宋" w:cs="仿宋"/>
                <w:sz w:val="32"/>
                <w:szCs w:val="32"/>
              </w:rPr>
              <w:t>【主题致辞】中国质量协会副会长兼秘书长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2082"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9:45-10:05</w:t>
            </w:r>
          </w:p>
        </w:tc>
        <w:tc>
          <w:tcPr>
            <w:tcW w:w="6440" w:type="dxa"/>
          </w:tcPr>
          <w:p>
            <w:pPr>
              <w:spacing w:line="460" w:lineRule="exact"/>
              <w:jc w:val="left"/>
              <w:rPr>
                <w:rFonts w:ascii="仿宋" w:hAnsi="仿宋" w:eastAsia="仿宋" w:cs="仿宋"/>
                <w:sz w:val="32"/>
                <w:szCs w:val="32"/>
              </w:rPr>
            </w:pPr>
            <w:r>
              <w:rPr>
                <w:rFonts w:hint="eastAsia" w:ascii="仿宋" w:hAnsi="仿宋" w:eastAsia="仿宋" w:cs="仿宋"/>
                <w:sz w:val="32"/>
                <w:szCs w:val="32"/>
              </w:rPr>
              <w:t>【主题发言】</w:t>
            </w:r>
          </w:p>
          <w:p>
            <w:pPr>
              <w:spacing w:line="460" w:lineRule="exact"/>
              <w:jc w:val="left"/>
              <w:rPr>
                <w:rFonts w:ascii="仿宋" w:hAnsi="仿宋" w:eastAsia="仿宋" w:cs="仿宋"/>
                <w:sz w:val="32"/>
                <w:szCs w:val="32"/>
              </w:rPr>
            </w:pPr>
            <w:r>
              <w:rPr>
                <w:rFonts w:hint="eastAsia" w:ascii="仿宋" w:hAnsi="仿宋" w:eastAsia="仿宋" w:cs="仿宋"/>
                <w:sz w:val="32"/>
                <w:szCs w:val="32"/>
              </w:rPr>
              <w:t>介绍追溯精准扶贫模式</w:t>
            </w:r>
          </w:p>
          <w:p>
            <w:pPr>
              <w:spacing w:line="460" w:lineRule="exact"/>
              <w:jc w:val="left"/>
              <w:rPr>
                <w:rFonts w:ascii="仿宋" w:hAnsi="仿宋" w:eastAsia="仿宋" w:cs="仿宋"/>
                <w:sz w:val="32"/>
                <w:szCs w:val="32"/>
              </w:rPr>
            </w:pPr>
            <w:r>
              <w:rPr>
                <w:rFonts w:hint="eastAsia" w:ascii="仿宋" w:hAnsi="仿宋" w:eastAsia="仿宋" w:cs="仿宋"/>
                <w:sz w:val="32"/>
                <w:szCs w:val="32"/>
              </w:rPr>
              <w:t>拟邀：商务部领导（或追溯专家）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2082"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10:05-10:25</w:t>
            </w:r>
          </w:p>
        </w:tc>
        <w:tc>
          <w:tcPr>
            <w:tcW w:w="6440" w:type="dxa"/>
          </w:tcPr>
          <w:p>
            <w:pPr>
              <w:spacing w:line="460" w:lineRule="exact"/>
              <w:jc w:val="left"/>
              <w:rPr>
                <w:rFonts w:ascii="仿宋" w:hAnsi="仿宋" w:eastAsia="仿宋" w:cs="仿宋"/>
                <w:sz w:val="32"/>
                <w:szCs w:val="32"/>
              </w:rPr>
            </w:pPr>
            <w:r>
              <w:rPr>
                <w:rFonts w:hint="eastAsia" w:ascii="仿宋" w:hAnsi="仿宋" w:eastAsia="仿宋" w:cs="仿宋"/>
                <w:sz w:val="32"/>
                <w:szCs w:val="32"/>
              </w:rPr>
              <w:t>【主题发言】</w:t>
            </w:r>
          </w:p>
          <w:p>
            <w:pPr>
              <w:spacing w:line="460" w:lineRule="exact"/>
              <w:jc w:val="left"/>
              <w:rPr>
                <w:rFonts w:ascii="仿宋" w:hAnsi="仿宋" w:eastAsia="仿宋" w:cs="仿宋"/>
                <w:sz w:val="32"/>
                <w:szCs w:val="32"/>
              </w:rPr>
            </w:pPr>
            <w:r>
              <w:rPr>
                <w:rFonts w:hint="eastAsia" w:ascii="仿宋" w:hAnsi="仿宋" w:eastAsia="仿宋" w:cs="仿宋"/>
                <w:sz w:val="32"/>
                <w:szCs w:val="32"/>
              </w:rPr>
              <w:t>分享追溯精准扶贫实际案例</w:t>
            </w:r>
          </w:p>
          <w:p>
            <w:pPr>
              <w:spacing w:line="460" w:lineRule="exact"/>
              <w:jc w:val="left"/>
              <w:rPr>
                <w:rFonts w:ascii="仿宋" w:hAnsi="仿宋" w:eastAsia="仿宋" w:cs="仿宋"/>
                <w:sz w:val="32"/>
                <w:szCs w:val="32"/>
              </w:rPr>
            </w:pPr>
            <w:r>
              <w:rPr>
                <w:rFonts w:hint="eastAsia" w:ascii="仿宋" w:hAnsi="仿宋" w:eastAsia="仿宋" w:cs="仿宋"/>
                <w:sz w:val="32"/>
                <w:szCs w:val="32"/>
              </w:rPr>
              <w:t>拟邀：追溯先锋企业代表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82" w:type="dxa"/>
            <w:vAlign w:val="center"/>
          </w:tcPr>
          <w:p>
            <w:pPr>
              <w:spacing w:line="560" w:lineRule="exact"/>
              <w:jc w:val="center"/>
              <w:rPr>
                <w:rFonts w:ascii="仿宋" w:hAnsi="仿宋" w:eastAsia="仿宋" w:cs="仿宋"/>
                <w:sz w:val="32"/>
                <w:szCs w:val="32"/>
              </w:rPr>
            </w:pPr>
            <w:r>
              <w:rPr>
                <w:rFonts w:hint="eastAsia" w:ascii="仿宋" w:hAnsi="仿宋" w:eastAsia="仿宋" w:cs="仿宋"/>
                <w:sz w:val="32"/>
                <w:szCs w:val="32"/>
              </w:rPr>
              <w:t>10:25-11:10</w:t>
            </w:r>
          </w:p>
        </w:tc>
        <w:tc>
          <w:tcPr>
            <w:tcW w:w="6440" w:type="dxa"/>
          </w:tcPr>
          <w:p>
            <w:pPr>
              <w:adjustRightInd w:val="0"/>
              <w:snapToGrid w:val="0"/>
              <w:spacing w:line="500" w:lineRule="exact"/>
              <w:rPr>
                <w:rFonts w:ascii="仿宋" w:hAnsi="仿宋" w:eastAsia="仿宋" w:cs="仿宋"/>
                <w:sz w:val="32"/>
                <w:szCs w:val="32"/>
              </w:rPr>
            </w:pPr>
            <w:r>
              <w:rPr>
                <w:rFonts w:hint="eastAsia" w:ascii="仿宋" w:hAnsi="仿宋" w:eastAsia="仿宋" w:cs="仿宋"/>
                <w:sz w:val="32"/>
                <w:szCs w:val="32"/>
              </w:rPr>
              <w:t>【高端对话】</w:t>
            </w:r>
          </w:p>
          <w:p>
            <w:pPr>
              <w:spacing w:line="500" w:lineRule="exact"/>
              <w:jc w:val="left"/>
              <w:rPr>
                <w:rFonts w:ascii="仿宋" w:hAnsi="仿宋" w:eastAsia="仿宋" w:cs="仿宋"/>
                <w:sz w:val="32"/>
                <w:szCs w:val="32"/>
              </w:rPr>
            </w:pPr>
            <w:r>
              <w:rPr>
                <w:rFonts w:hint="eastAsia" w:ascii="仿宋" w:hAnsi="仿宋" w:eastAsia="仿宋" w:cs="仿宋"/>
                <w:b/>
                <w:sz w:val="32"/>
                <w:szCs w:val="32"/>
              </w:rPr>
              <w:t>对话主题：</w:t>
            </w:r>
            <w:r>
              <w:rPr>
                <w:rFonts w:hint="eastAsia" w:ascii="仿宋" w:hAnsi="仿宋" w:eastAsia="仿宋" w:cs="仿宋"/>
                <w:sz w:val="32"/>
                <w:szCs w:val="32"/>
              </w:rPr>
              <w:t>追溯精准扶贫，与社会责任同行</w:t>
            </w:r>
          </w:p>
          <w:p>
            <w:pPr>
              <w:spacing w:line="500" w:lineRule="exact"/>
              <w:jc w:val="left"/>
              <w:rPr>
                <w:rFonts w:ascii="仿宋" w:hAnsi="仿宋" w:eastAsia="仿宋" w:cs="仿宋"/>
                <w:sz w:val="32"/>
                <w:szCs w:val="32"/>
              </w:rPr>
            </w:pPr>
            <w:r>
              <w:rPr>
                <w:rFonts w:hint="eastAsia" w:ascii="仿宋" w:hAnsi="仿宋" w:eastAsia="仿宋" w:cs="仿宋"/>
                <w:sz w:val="32"/>
                <w:szCs w:val="32"/>
              </w:rPr>
              <w:t>由商务部、农业部、国资委、扶贫办</w:t>
            </w:r>
            <w:r>
              <w:rPr>
                <w:rFonts w:hint="eastAsia" w:ascii="仿宋" w:hAnsi="仿宋" w:eastAsia="仿宋" w:cs="仿宋"/>
                <w:sz w:val="32"/>
                <w:szCs w:val="32"/>
                <w:lang w:eastAsia="zh-CN"/>
              </w:rPr>
              <w:t>及</w:t>
            </w:r>
            <w:r>
              <w:rPr>
                <w:rFonts w:hint="eastAsia" w:ascii="仿宋" w:hAnsi="仿宋" w:eastAsia="仿宋" w:cs="仿宋"/>
                <w:sz w:val="32"/>
                <w:szCs w:val="32"/>
              </w:rPr>
              <w:t>地方贫困县领导</w:t>
            </w:r>
            <w:r>
              <w:rPr>
                <w:rFonts w:hint="eastAsia" w:ascii="仿宋" w:hAnsi="仿宋" w:eastAsia="仿宋" w:cs="仿宋"/>
                <w:sz w:val="32"/>
                <w:szCs w:val="32"/>
                <w:lang w:eastAsia="zh-CN"/>
              </w:rPr>
              <w:t>，</w:t>
            </w:r>
            <w:r>
              <w:rPr>
                <w:rFonts w:hint="eastAsia" w:ascii="仿宋" w:hAnsi="仿宋" w:eastAsia="仿宋" w:cs="仿宋"/>
                <w:sz w:val="32"/>
                <w:szCs w:val="32"/>
              </w:rPr>
              <w:t>与追溯专家、农村经济专家、知名企业代表针对追溯与精准扶贫</w:t>
            </w:r>
            <w:r>
              <w:rPr>
                <w:rFonts w:hint="eastAsia" w:ascii="仿宋" w:hAnsi="仿宋" w:eastAsia="仿宋" w:cs="仿宋"/>
                <w:sz w:val="32"/>
                <w:szCs w:val="32"/>
                <w:lang w:eastAsia="zh-CN"/>
              </w:rPr>
              <w:t>，</w:t>
            </w:r>
            <w:r>
              <w:rPr>
                <w:rFonts w:hint="eastAsia" w:ascii="仿宋" w:hAnsi="仿宋" w:eastAsia="仿宋" w:cs="仿宋"/>
                <w:sz w:val="32"/>
                <w:szCs w:val="32"/>
              </w:rPr>
              <w:t>追溯精准扶贫与政府部门、社会团体、企业及消费者的社会责任之间存在的关联及如何在全社会范围内营造共同关心、关注追溯精准扶贫等问题进行讨论。</w:t>
            </w:r>
          </w:p>
          <w:p>
            <w:pPr>
              <w:adjustRightInd w:val="0"/>
              <w:snapToGrid w:val="0"/>
              <w:spacing w:line="500" w:lineRule="exact"/>
              <w:rPr>
                <w:rFonts w:ascii="仿宋" w:hAnsi="仿宋" w:eastAsia="仿宋" w:cs="仿宋"/>
                <w:b/>
                <w:bCs/>
                <w:sz w:val="32"/>
                <w:szCs w:val="32"/>
              </w:rPr>
            </w:pPr>
            <w:r>
              <w:rPr>
                <w:rFonts w:hint="eastAsia" w:ascii="仿宋" w:hAnsi="仿宋" w:eastAsia="仿宋" w:cs="仿宋"/>
                <w:b/>
                <w:bCs/>
                <w:sz w:val="32"/>
                <w:szCs w:val="32"/>
              </w:rPr>
              <w:t>拟邀领导及嘉宾：</w:t>
            </w:r>
          </w:p>
          <w:p>
            <w:pPr>
              <w:spacing w:line="500" w:lineRule="exact"/>
              <w:jc w:val="left"/>
              <w:rPr>
                <w:rFonts w:ascii="仿宋" w:hAnsi="仿宋" w:eastAsia="仿宋" w:cs="仿宋"/>
                <w:sz w:val="32"/>
                <w:szCs w:val="32"/>
              </w:rPr>
            </w:pPr>
            <w:r>
              <w:rPr>
                <w:rFonts w:hint="eastAsia" w:ascii="仿宋" w:hAnsi="仿宋" w:eastAsia="仿宋" w:cs="仿宋"/>
                <w:sz w:val="32"/>
                <w:szCs w:val="32"/>
              </w:rPr>
              <w:t>曲天军  国务院扶贫办产业司</w:t>
            </w:r>
          </w:p>
          <w:p>
            <w:pPr>
              <w:spacing w:line="500" w:lineRule="exact"/>
              <w:jc w:val="left"/>
              <w:rPr>
                <w:rFonts w:ascii="仿宋" w:hAnsi="仿宋" w:eastAsia="仿宋" w:cs="仿宋"/>
                <w:sz w:val="32"/>
                <w:szCs w:val="32"/>
              </w:rPr>
            </w:pPr>
            <w:r>
              <w:rPr>
                <w:rFonts w:hint="eastAsia" w:ascii="仿宋" w:hAnsi="仿宋" w:eastAsia="仿宋" w:cs="仿宋"/>
                <w:sz w:val="32"/>
                <w:szCs w:val="32"/>
              </w:rPr>
              <w:t>于世伟  商务部市场秩序司</w:t>
            </w:r>
          </w:p>
          <w:p>
            <w:pPr>
              <w:spacing w:line="500" w:lineRule="exact"/>
              <w:jc w:val="left"/>
              <w:rPr>
                <w:rFonts w:ascii="仿宋" w:hAnsi="仿宋" w:eastAsia="仿宋" w:cs="仿宋"/>
                <w:sz w:val="32"/>
                <w:szCs w:val="32"/>
              </w:rPr>
            </w:pPr>
            <w:r>
              <w:rPr>
                <w:rFonts w:hint="eastAsia" w:ascii="仿宋" w:hAnsi="仿宋" w:eastAsia="仿宋" w:cs="仿宋"/>
                <w:sz w:val="32"/>
                <w:szCs w:val="32"/>
              </w:rPr>
              <w:t>赵蕾    农业部农垦局</w:t>
            </w:r>
          </w:p>
          <w:p>
            <w:pPr>
              <w:spacing w:line="500" w:lineRule="exact"/>
              <w:jc w:val="left"/>
              <w:rPr>
                <w:rFonts w:ascii="仿宋" w:hAnsi="仿宋" w:eastAsia="仿宋" w:cs="仿宋"/>
                <w:sz w:val="32"/>
                <w:szCs w:val="32"/>
              </w:rPr>
            </w:pPr>
            <w:r>
              <w:rPr>
                <w:rFonts w:hint="eastAsia" w:ascii="仿宋" w:hAnsi="仿宋" w:eastAsia="仿宋" w:cs="仿宋"/>
                <w:sz w:val="32"/>
                <w:szCs w:val="32"/>
              </w:rPr>
              <w:t>廖维钊  国务院国资委综合局</w:t>
            </w:r>
          </w:p>
          <w:p>
            <w:pPr>
              <w:spacing w:line="500" w:lineRule="exact"/>
              <w:jc w:val="left"/>
              <w:rPr>
                <w:rFonts w:ascii="仿宋" w:hAnsi="仿宋" w:eastAsia="仿宋" w:cs="仿宋"/>
                <w:sz w:val="32"/>
                <w:szCs w:val="32"/>
              </w:rPr>
            </w:pPr>
            <w:r>
              <w:rPr>
                <w:rFonts w:hint="eastAsia" w:ascii="仿宋" w:hAnsi="仿宋" w:eastAsia="仿宋" w:cs="仿宋"/>
                <w:sz w:val="32"/>
                <w:szCs w:val="32"/>
              </w:rPr>
              <w:t>周云    中国农业大学品牌专家</w:t>
            </w:r>
          </w:p>
          <w:p>
            <w:pPr>
              <w:pBdr>
                <w:bottom w:val="none" w:color="auto" w:sz="0" w:space="0"/>
              </w:pBdr>
              <w:snapToGrid/>
              <w:spacing w:line="500" w:lineRule="exact"/>
              <w:jc w:val="left"/>
              <w:rPr>
                <w:rFonts w:ascii="仿宋" w:hAnsi="仿宋" w:eastAsia="仿宋" w:cs="仿宋"/>
                <w:sz w:val="32"/>
                <w:szCs w:val="32"/>
              </w:rPr>
            </w:pPr>
            <w:r>
              <w:rPr>
                <w:rFonts w:hint="eastAsia" w:ascii="仿宋" w:hAnsi="仿宋" w:eastAsia="仿宋" w:cs="仿宋"/>
                <w:sz w:val="32"/>
                <w:szCs w:val="32"/>
              </w:rPr>
              <w:t>冯梅    企业社会责任学者，北京科技大学</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教授、博士生导师</w:t>
            </w:r>
          </w:p>
          <w:p>
            <w:pPr>
              <w:pBdr>
                <w:bottom w:val="none" w:color="auto" w:sz="0" w:space="0"/>
              </w:pBdr>
              <w:snapToGrid/>
              <w:spacing w:line="500" w:lineRule="exact"/>
              <w:jc w:val="left"/>
              <w:rPr>
                <w:rFonts w:ascii="仿宋" w:hAnsi="仿宋" w:eastAsia="仿宋" w:cs="仿宋"/>
                <w:sz w:val="32"/>
                <w:szCs w:val="32"/>
              </w:rPr>
            </w:pPr>
            <w:r>
              <w:rPr>
                <w:rFonts w:hint="eastAsia" w:ascii="仿宋" w:hAnsi="仿宋" w:eastAsia="仿宋" w:cs="仿宋"/>
                <w:sz w:val="32"/>
                <w:szCs w:val="32"/>
              </w:rPr>
              <w:t>袁国宝  新媒体营销专家</w:t>
            </w:r>
          </w:p>
          <w:p>
            <w:pPr>
              <w:pBdr>
                <w:bottom w:val="none" w:color="auto" w:sz="0" w:space="0"/>
              </w:pBdr>
              <w:snapToGrid/>
              <w:spacing w:line="500" w:lineRule="exact"/>
              <w:jc w:val="left"/>
              <w:rPr>
                <w:rFonts w:ascii="仿宋" w:hAnsi="仿宋" w:eastAsia="仿宋" w:cs="仿宋"/>
                <w:sz w:val="32"/>
                <w:szCs w:val="32"/>
              </w:rPr>
            </w:pPr>
            <w:r>
              <w:rPr>
                <w:rFonts w:ascii="仿宋" w:hAnsi="仿宋" w:eastAsia="仿宋" w:cs="仿宋"/>
                <w:sz w:val="32"/>
                <w:szCs w:val="32"/>
              </w:rPr>
              <w:t>尹作丰</w:t>
            </w:r>
            <w:r>
              <w:rPr>
                <w:rFonts w:hint="eastAsia" w:ascii="仿宋" w:hAnsi="仿宋" w:eastAsia="仿宋" w:cs="仿宋"/>
                <w:sz w:val="32"/>
                <w:szCs w:val="32"/>
              </w:rPr>
              <w:t xml:space="preserve">  世行中国扶贫项目专家组成员</w:t>
            </w:r>
          </w:p>
          <w:p>
            <w:pPr>
              <w:pBdr>
                <w:bottom w:val="none" w:color="auto" w:sz="0" w:space="0"/>
              </w:pBdr>
              <w:snapToGrid/>
              <w:spacing w:line="500" w:lineRule="exact"/>
              <w:jc w:val="both"/>
              <w:rPr>
                <w:rFonts w:ascii="仿宋" w:hAnsi="仿宋" w:eastAsia="仿宋" w:cs="仿宋"/>
                <w:sz w:val="32"/>
                <w:szCs w:val="32"/>
              </w:rPr>
            </w:pPr>
            <w:r>
              <w:rPr>
                <w:rFonts w:hint="eastAsia" w:ascii="仿宋" w:hAnsi="仿宋" w:eastAsia="仿宋" w:cs="仿宋"/>
                <w:sz w:val="32"/>
                <w:szCs w:val="32"/>
              </w:rPr>
              <w:t>张兆麟  追溯专家</w:t>
            </w:r>
          </w:p>
          <w:p>
            <w:pPr>
              <w:pBdr>
                <w:bottom w:val="none" w:color="auto" w:sz="0" w:space="0"/>
              </w:pBdr>
              <w:snapToGrid/>
              <w:spacing w:line="500" w:lineRule="exact"/>
              <w:jc w:val="both"/>
              <w:rPr>
                <w:rFonts w:ascii="仿宋" w:hAnsi="仿宋" w:eastAsia="仿宋" w:cs="仿宋"/>
                <w:sz w:val="32"/>
                <w:szCs w:val="32"/>
              </w:rPr>
            </w:pPr>
            <w:r>
              <w:rPr>
                <w:rFonts w:hint="eastAsia" w:ascii="仿宋" w:hAnsi="仿宋" w:eastAsia="仿宋" w:cs="仿宋"/>
                <w:sz w:val="32"/>
                <w:szCs w:val="32"/>
              </w:rPr>
              <w:t>地方贫困县领导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82" w:type="dxa"/>
            <w:vAlign w:val="center"/>
          </w:tcPr>
          <w:p>
            <w:pPr>
              <w:pBdr>
                <w:bottom w:val="none" w:color="auto" w:sz="0" w:space="0"/>
              </w:pBdr>
              <w:snapToGrid/>
              <w:spacing w:line="560" w:lineRule="exact"/>
              <w:jc w:val="center"/>
              <w:rPr>
                <w:rFonts w:ascii="仿宋" w:hAnsi="仿宋" w:eastAsia="仿宋" w:cs="仿宋"/>
                <w:sz w:val="32"/>
                <w:szCs w:val="32"/>
              </w:rPr>
            </w:pPr>
            <w:r>
              <w:rPr>
                <w:rFonts w:hint="eastAsia" w:ascii="仿宋" w:hAnsi="仿宋" w:eastAsia="仿宋" w:cs="仿宋"/>
                <w:sz w:val="32"/>
                <w:szCs w:val="32"/>
              </w:rPr>
              <w:t>11:10-11:40</w:t>
            </w:r>
          </w:p>
        </w:tc>
        <w:tc>
          <w:tcPr>
            <w:tcW w:w="6440" w:type="dxa"/>
          </w:tcPr>
          <w:p>
            <w:pPr>
              <w:pBdr>
                <w:bottom w:val="none" w:color="auto" w:sz="0" w:space="0"/>
              </w:pBdr>
              <w:snapToGrid/>
              <w:spacing w:line="400" w:lineRule="exact"/>
              <w:jc w:val="left"/>
              <w:rPr>
                <w:rFonts w:ascii="仿宋" w:hAnsi="仿宋" w:eastAsia="仿宋" w:cs="仿宋"/>
                <w:sz w:val="32"/>
                <w:szCs w:val="32"/>
              </w:rPr>
            </w:pPr>
            <w:r>
              <w:rPr>
                <w:rFonts w:hint="eastAsia" w:ascii="仿宋" w:hAnsi="仿宋" w:eastAsia="仿宋" w:cs="仿宋"/>
                <w:sz w:val="32"/>
                <w:szCs w:val="32"/>
              </w:rPr>
              <w:t>【追溯精准扶贫新举措】</w:t>
            </w:r>
          </w:p>
          <w:p>
            <w:pPr>
              <w:pBdr>
                <w:bottom w:val="none" w:color="auto" w:sz="0" w:space="0"/>
              </w:pBdr>
              <w:snapToGrid/>
              <w:spacing w:line="400" w:lineRule="exact"/>
              <w:jc w:val="left"/>
              <w:rPr>
                <w:rFonts w:ascii="仿宋" w:hAnsi="仿宋" w:eastAsia="仿宋" w:cs="仿宋"/>
                <w:sz w:val="32"/>
                <w:szCs w:val="32"/>
              </w:rPr>
            </w:pPr>
            <w:r>
              <w:rPr>
                <w:rFonts w:hint="eastAsia" w:ascii="仿宋" w:hAnsi="仿宋" w:eastAsia="仿宋" w:cs="仿宋"/>
                <w:sz w:val="32"/>
                <w:szCs w:val="32"/>
              </w:rPr>
              <w:t>三项追溯精准扶贫新举措同时亮相</w:t>
            </w:r>
          </w:p>
          <w:p>
            <w:pPr>
              <w:pBdr>
                <w:bottom w:val="none" w:color="auto" w:sz="0" w:space="0"/>
              </w:pBdr>
              <w:snapToGrid/>
              <w:spacing w:line="400" w:lineRule="exact"/>
              <w:jc w:val="left"/>
              <w:rPr>
                <w:rFonts w:ascii="仿宋" w:hAnsi="仿宋" w:eastAsia="仿宋" w:cs="仿宋"/>
                <w:b/>
                <w:bCs/>
                <w:sz w:val="32"/>
                <w:szCs w:val="32"/>
              </w:rPr>
            </w:pPr>
            <w:r>
              <w:rPr>
                <w:rFonts w:hint="eastAsia" w:ascii="仿宋" w:hAnsi="仿宋" w:eastAsia="仿宋" w:cs="仿宋"/>
                <w:b/>
                <w:bCs/>
                <w:sz w:val="32"/>
                <w:szCs w:val="32"/>
              </w:rPr>
              <w:t>追溯精准扶贫先锋企业联盟启动仪式</w:t>
            </w:r>
          </w:p>
          <w:p>
            <w:pPr>
              <w:pBdr>
                <w:bottom w:val="none" w:color="auto" w:sz="0" w:space="0"/>
              </w:pBdr>
              <w:snapToGrid/>
              <w:spacing w:line="400" w:lineRule="exact"/>
              <w:jc w:val="left"/>
              <w:rPr>
                <w:rFonts w:ascii="仿宋" w:hAnsi="仿宋" w:eastAsia="仿宋" w:cs="仿宋"/>
                <w:spacing w:val="-4"/>
                <w:sz w:val="32"/>
                <w:szCs w:val="32"/>
              </w:rPr>
            </w:pPr>
            <w:r>
              <w:rPr>
                <w:rFonts w:hint="eastAsia" w:ascii="仿宋" w:hAnsi="仿宋" w:eastAsia="仿宋" w:cs="仿宋"/>
                <w:sz w:val="32"/>
                <w:szCs w:val="32"/>
              </w:rPr>
              <w:t>拟定</w:t>
            </w:r>
            <w:r>
              <w:rPr>
                <w:rFonts w:hint="eastAsia" w:ascii="仿宋" w:hAnsi="仿宋" w:eastAsia="仿宋" w:cs="仿宋"/>
                <w:spacing w:val="-4"/>
                <w:sz w:val="32"/>
                <w:szCs w:val="32"/>
              </w:rPr>
              <w:t>发起人：质码科技、卓望、丹丹郫县豆瓣、桂林市</w:t>
            </w:r>
            <w:r>
              <w:rPr>
                <w:rFonts w:hint="eastAsia" w:ascii="仿宋" w:hAnsi="仿宋" w:eastAsia="仿宋" w:cs="仿宋"/>
                <w:color w:val="000000"/>
                <w:spacing w:val="-4"/>
                <w:sz w:val="32"/>
                <w:szCs w:val="32"/>
              </w:rPr>
              <w:t>一亩三分地</w:t>
            </w:r>
            <w:r>
              <w:rPr>
                <w:rFonts w:hint="eastAsia" w:ascii="仿宋" w:hAnsi="仿宋" w:eastAsia="仿宋" w:cs="仿宋"/>
                <w:spacing w:val="-4"/>
                <w:sz w:val="32"/>
                <w:szCs w:val="32"/>
              </w:rPr>
              <w:t>、道农（北京）、农垦等</w:t>
            </w:r>
          </w:p>
          <w:p>
            <w:pPr>
              <w:pBdr>
                <w:bottom w:val="none" w:color="auto" w:sz="0" w:space="0"/>
              </w:pBdr>
              <w:snapToGrid/>
              <w:spacing w:line="400" w:lineRule="exact"/>
              <w:jc w:val="left"/>
              <w:rPr>
                <w:rFonts w:ascii="仿宋" w:hAnsi="仿宋" w:eastAsia="仿宋" w:cs="仿宋"/>
                <w:b/>
                <w:bCs/>
                <w:sz w:val="32"/>
                <w:szCs w:val="32"/>
              </w:rPr>
            </w:pPr>
            <w:r>
              <w:rPr>
                <w:rFonts w:hint="eastAsia" w:ascii="仿宋" w:hAnsi="仿宋" w:eastAsia="仿宋" w:cs="仿宋"/>
                <w:b/>
                <w:bCs/>
                <w:sz w:val="32"/>
                <w:szCs w:val="32"/>
              </w:rPr>
              <w:t>中国企业责任消费指数暨2017中国责任消费元年启动仪式</w:t>
            </w:r>
          </w:p>
          <w:p>
            <w:pPr>
              <w:pBdr>
                <w:bottom w:val="none" w:color="auto" w:sz="0" w:space="0"/>
              </w:pBdr>
              <w:snapToGrid/>
              <w:spacing w:line="400" w:lineRule="exact"/>
              <w:jc w:val="left"/>
              <w:rPr>
                <w:rFonts w:ascii="仿宋" w:hAnsi="仿宋" w:eastAsia="仿宋" w:cs="仿宋"/>
                <w:sz w:val="32"/>
                <w:szCs w:val="32"/>
              </w:rPr>
            </w:pPr>
            <w:r>
              <w:rPr>
                <w:rFonts w:hint="eastAsia" w:ascii="仿宋" w:hAnsi="仿宋" w:eastAsia="仿宋" w:cs="仿宋"/>
                <w:sz w:val="32"/>
                <w:szCs w:val="32"/>
              </w:rPr>
              <w:t>拟定发起人：中国质量协会、中国质量协会品牌中心、质量科学研究院、央企协作网、丰复久信、北京科技大学经济管理学院、北京师范大学新闻学院等</w:t>
            </w:r>
          </w:p>
          <w:p>
            <w:pPr>
              <w:pBdr>
                <w:bottom w:val="none" w:color="auto" w:sz="0" w:space="0"/>
              </w:pBdr>
              <w:snapToGrid/>
              <w:spacing w:line="400" w:lineRule="exact"/>
              <w:jc w:val="left"/>
              <w:rPr>
                <w:rFonts w:ascii="仿宋" w:hAnsi="仿宋" w:eastAsia="仿宋" w:cs="仿宋"/>
                <w:b/>
                <w:bCs/>
                <w:sz w:val="32"/>
                <w:szCs w:val="32"/>
              </w:rPr>
            </w:pPr>
            <w:r>
              <w:rPr>
                <w:rFonts w:hint="eastAsia" w:ascii="仿宋" w:hAnsi="仿宋" w:eastAsia="仿宋" w:cs="仿宋"/>
                <w:b/>
                <w:bCs/>
                <w:sz w:val="32"/>
                <w:szCs w:val="32"/>
              </w:rPr>
              <w:t>追溯精准扶贫爱心媒体联盟成立仪式</w:t>
            </w:r>
          </w:p>
          <w:p>
            <w:pPr>
              <w:pBdr>
                <w:bottom w:val="none" w:color="auto" w:sz="0" w:space="0"/>
              </w:pBdr>
              <w:snapToGrid/>
              <w:spacing w:line="400" w:lineRule="exact"/>
              <w:jc w:val="left"/>
              <w:rPr>
                <w:rFonts w:ascii="仿宋" w:hAnsi="仿宋" w:eastAsia="仿宋" w:cs="仿宋"/>
                <w:sz w:val="32"/>
                <w:szCs w:val="32"/>
              </w:rPr>
            </w:pPr>
            <w:r>
              <w:rPr>
                <w:rFonts w:hint="eastAsia" w:ascii="仿宋" w:hAnsi="仿宋" w:eastAsia="仿宋" w:cs="仿宋"/>
                <w:sz w:val="32"/>
                <w:szCs w:val="32"/>
              </w:rPr>
              <w:t>拟定发起人：绿爱文化、创客互动、新媒体联盟、蓝鲸传媒、新浪、搜狐等</w:t>
            </w:r>
          </w:p>
        </w:tc>
      </w:tr>
    </w:tbl>
    <w:p>
      <w:pPr>
        <w:spacing w:line="560" w:lineRule="exact"/>
        <w:ind w:firstLine="640" w:firstLineChars="200"/>
        <w:rPr>
          <w:rFonts w:hint="eastAsia" w:ascii="黑体" w:hAnsi="仿宋" w:eastAsia="黑体" w:cs="仿宋"/>
          <w:bCs/>
          <w:sz w:val="32"/>
          <w:szCs w:val="32"/>
        </w:rPr>
      </w:pPr>
    </w:p>
    <w:p>
      <w:pPr>
        <w:spacing w:line="560" w:lineRule="exact"/>
        <w:ind w:firstLine="640" w:firstLineChars="200"/>
        <w:rPr>
          <w:rFonts w:ascii="黑体" w:hAnsi="仿宋" w:eastAsia="黑体" w:cs="仿宋"/>
          <w:bCs/>
          <w:sz w:val="32"/>
          <w:szCs w:val="32"/>
        </w:rPr>
      </w:pPr>
      <w:r>
        <w:rPr>
          <w:rFonts w:hint="eastAsia" w:ascii="黑体" w:hAnsi="仿宋" w:eastAsia="黑体" w:cs="仿宋"/>
          <w:bCs/>
          <w:sz w:val="32"/>
          <w:szCs w:val="32"/>
        </w:rPr>
        <w:t>七、其他事项</w:t>
      </w:r>
    </w:p>
    <w:p>
      <w:pPr>
        <w:spacing w:line="560" w:lineRule="exact"/>
        <w:ind w:firstLine="640" w:firstLineChars="200"/>
        <w:rPr>
          <w:rFonts w:ascii="仿宋_GB2312" w:eastAsia="仿宋_GB2312"/>
          <w:sz w:val="32"/>
        </w:rPr>
      </w:pPr>
      <w:r>
        <w:rPr>
          <w:rFonts w:hint="eastAsia" w:ascii="仿宋_GB2312" w:eastAsia="仿宋_GB2312"/>
          <w:sz w:val="32"/>
        </w:rPr>
        <w:t>为方便参会人员，推荐如下中国质量协会协议酒店，参会人员可享受协议价。</w:t>
      </w:r>
    </w:p>
    <w:tbl>
      <w:tblPr>
        <w:tblStyle w:val="4"/>
        <w:tblW w:w="89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5010"/>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0" w:type="dxa"/>
            <w:vAlign w:val="center"/>
          </w:tcPr>
          <w:p>
            <w:pPr>
              <w:pStyle w:val="2"/>
              <w:widowControl/>
              <w:spacing w:before="0" w:beforeAutospacing="0" w:after="0" w:afterAutospacing="0" w:line="400" w:lineRule="exact"/>
              <w:jc w:val="center"/>
              <w:rPr>
                <w:rFonts w:hint="eastAsia" w:ascii="仿宋_GB2312" w:eastAsia="仿宋_GB2312" w:cs="仿宋" w:hAnsiTheme="majorEastAsia"/>
                <w:color w:val="111111"/>
                <w:sz w:val="28"/>
                <w:szCs w:val="28"/>
              </w:rPr>
            </w:pPr>
            <w:r>
              <w:rPr>
                <w:rFonts w:hint="eastAsia" w:ascii="仿宋_GB2312" w:eastAsia="仿宋_GB2312" w:cs="仿宋" w:hAnsiTheme="majorEastAsia"/>
                <w:color w:val="111111"/>
                <w:sz w:val="28"/>
                <w:szCs w:val="28"/>
              </w:rPr>
              <w:t>酒店名称</w:t>
            </w:r>
          </w:p>
        </w:tc>
        <w:tc>
          <w:tcPr>
            <w:tcW w:w="5010" w:type="dxa"/>
            <w:vAlign w:val="center"/>
          </w:tcPr>
          <w:p>
            <w:pPr>
              <w:pStyle w:val="2"/>
              <w:widowControl/>
              <w:spacing w:before="0" w:beforeAutospacing="0" w:after="0" w:afterAutospacing="0" w:line="400" w:lineRule="exact"/>
              <w:jc w:val="center"/>
              <w:rPr>
                <w:rFonts w:hint="eastAsia" w:ascii="仿宋_GB2312" w:eastAsia="仿宋_GB2312" w:cs="仿宋" w:hAnsiTheme="majorEastAsia"/>
                <w:color w:val="111111"/>
                <w:sz w:val="28"/>
                <w:szCs w:val="28"/>
              </w:rPr>
            </w:pPr>
            <w:r>
              <w:rPr>
                <w:rFonts w:hint="eastAsia" w:ascii="仿宋_GB2312" w:eastAsia="仿宋_GB2312" w:cs="仿宋" w:hAnsiTheme="majorEastAsia"/>
                <w:color w:val="111111"/>
                <w:sz w:val="28"/>
                <w:szCs w:val="28"/>
              </w:rPr>
              <w:t>酒店地址</w:t>
            </w:r>
          </w:p>
        </w:tc>
        <w:tc>
          <w:tcPr>
            <w:tcW w:w="1455" w:type="dxa"/>
            <w:vAlign w:val="center"/>
          </w:tcPr>
          <w:p>
            <w:pPr>
              <w:pStyle w:val="2"/>
              <w:widowControl/>
              <w:spacing w:before="0" w:beforeAutospacing="0" w:after="0" w:afterAutospacing="0" w:line="400" w:lineRule="exact"/>
              <w:jc w:val="center"/>
              <w:rPr>
                <w:rFonts w:hint="eastAsia" w:ascii="仿宋_GB2312" w:eastAsia="仿宋_GB2312" w:cs="仿宋" w:hAnsiTheme="majorEastAsia"/>
                <w:color w:val="111111"/>
                <w:sz w:val="28"/>
                <w:szCs w:val="28"/>
              </w:rPr>
            </w:pPr>
            <w:r>
              <w:rPr>
                <w:rFonts w:hint="eastAsia" w:ascii="仿宋_GB2312" w:eastAsia="仿宋_GB2312" w:cs="仿宋" w:hAnsiTheme="majorEastAsia"/>
                <w:color w:val="111111"/>
                <w:sz w:val="28"/>
                <w:szCs w:val="28"/>
              </w:rPr>
              <w:t>协议价格（标间）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2520" w:type="dxa"/>
            <w:vAlign w:val="center"/>
          </w:tcPr>
          <w:p>
            <w:pPr>
              <w:pStyle w:val="2"/>
              <w:widowControl/>
              <w:spacing w:before="0" w:beforeAutospacing="0" w:after="0" w:afterAutospacing="0" w:line="440" w:lineRule="exact"/>
              <w:jc w:val="both"/>
              <w:rPr>
                <w:rFonts w:hint="eastAsia" w:ascii="仿宋_GB2312" w:hAnsi="仿宋" w:eastAsia="仿宋_GB2312" w:cs="仿宋"/>
                <w:color w:val="111111"/>
                <w:sz w:val="28"/>
                <w:szCs w:val="28"/>
              </w:rPr>
            </w:pPr>
            <w:r>
              <w:rPr>
                <w:rFonts w:hint="eastAsia" w:ascii="仿宋_GB2312" w:hAnsi="仿宋" w:eastAsia="仿宋_GB2312" w:cs="仿宋"/>
                <w:color w:val="111111"/>
                <w:sz w:val="28"/>
                <w:szCs w:val="28"/>
              </w:rPr>
              <w:t>北京金龙潭大饭店</w:t>
            </w:r>
          </w:p>
        </w:tc>
        <w:tc>
          <w:tcPr>
            <w:tcW w:w="5010" w:type="dxa"/>
            <w:vAlign w:val="center"/>
          </w:tcPr>
          <w:p>
            <w:pPr>
              <w:pStyle w:val="2"/>
              <w:widowControl/>
              <w:spacing w:before="0" w:beforeAutospacing="0" w:after="0" w:afterAutospacing="0" w:line="440" w:lineRule="exact"/>
              <w:jc w:val="both"/>
              <w:rPr>
                <w:rFonts w:hint="eastAsia" w:ascii="仿宋_GB2312" w:hAnsi="仿宋" w:eastAsia="仿宋_GB2312" w:cs="仿宋"/>
                <w:color w:val="111111"/>
                <w:sz w:val="28"/>
                <w:szCs w:val="28"/>
              </w:rPr>
            </w:pPr>
            <w:r>
              <w:rPr>
                <w:rFonts w:hint="eastAsia" w:ascii="仿宋_GB2312" w:hAnsi="仿宋" w:eastAsia="仿宋_GB2312" w:cs="仿宋"/>
                <w:color w:val="111111"/>
                <w:sz w:val="28"/>
                <w:szCs w:val="28"/>
              </w:rPr>
              <w:t>北京市海淀区西三环北路71号</w:t>
            </w:r>
          </w:p>
        </w:tc>
        <w:tc>
          <w:tcPr>
            <w:tcW w:w="1455" w:type="dxa"/>
            <w:vAlign w:val="center"/>
          </w:tcPr>
          <w:p>
            <w:pPr>
              <w:pStyle w:val="2"/>
              <w:widowControl/>
              <w:spacing w:before="0" w:beforeAutospacing="0" w:after="0" w:afterAutospacing="0" w:line="440" w:lineRule="exact"/>
              <w:jc w:val="center"/>
              <w:rPr>
                <w:rFonts w:hint="eastAsia" w:ascii="仿宋_GB2312" w:hAnsi="仿宋" w:eastAsia="仿宋_GB2312" w:cs="仿宋"/>
                <w:color w:val="111111"/>
                <w:sz w:val="28"/>
                <w:szCs w:val="28"/>
              </w:rPr>
            </w:pPr>
            <w:r>
              <w:rPr>
                <w:rFonts w:hint="eastAsia" w:ascii="仿宋_GB2312" w:hAnsi="仿宋" w:eastAsia="仿宋_GB2312" w:cs="仿宋"/>
                <w:color w:val="111111"/>
                <w:sz w:val="28"/>
                <w:szCs w:val="28"/>
              </w:rPr>
              <w:t>498元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2520" w:type="dxa"/>
            <w:vAlign w:val="center"/>
          </w:tcPr>
          <w:p>
            <w:pPr>
              <w:pStyle w:val="2"/>
              <w:widowControl/>
              <w:spacing w:before="0" w:beforeAutospacing="0" w:after="0" w:afterAutospacing="0" w:line="440" w:lineRule="exact"/>
              <w:jc w:val="both"/>
              <w:rPr>
                <w:rFonts w:hint="eastAsia" w:ascii="仿宋_GB2312" w:hAnsi="仿宋" w:eastAsia="仿宋_GB2312" w:cs="仿宋"/>
                <w:color w:val="111111"/>
                <w:sz w:val="28"/>
                <w:szCs w:val="28"/>
              </w:rPr>
            </w:pPr>
            <w:r>
              <w:rPr>
                <w:rFonts w:hint="eastAsia" w:ascii="仿宋_GB2312" w:hAnsi="仿宋" w:eastAsia="仿宋_GB2312" w:cs="仿宋"/>
                <w:color w:val="111111"/>
                <w:sz w:val="28"/>
                <w:szCs w:val="28"/>
              </w:rPr>
              <w:t>北京紫玉饭店</w:t>
            </w:r>
          </w:p>
        </w:tc>
        <w:tc>
          <w:tcPr>
            <w:tcW w:w="5010" w:type="dxa"/>
            <w:vAlign w:val="center"/>
          </w:tcPr>
          <w:p>
            <w:pPr>
              <w:pStyle w:val="2"/>
              <w:widowControl/>
              <w:spacing w:before="0" w:beforeAutospacing="0" w:after="0" w:afterAutospacing="0" w:line="440" w:lineRule="exact"/>
              <w:jc w:val="both"/>
              <w:rPr>
                <w:rFonts w:hint="eastAsia" w:ascii="仿宋_GB2312" w:hAnsi="仿宋" w:eastAsia="仿宋_GB2312" w:cs="仿宋"/>
                <w:color w:val="111111"/>
                <w:sz w:val="28"/>
                <w:szCs w:val="28"/>
              </w:rPr>
            </w:pPr>
            <w:r>
              <w:rPr>
                <w:rFonts w:hint="eastAsia" w:ascii="仿宋_GB2312" w:hAnsi="仿宋" w:eastAsia="仿宋_GB2312" w:cs="仿宋"/>
                <w:color w:val="111111"/>
                <w:sz w:val="28"/>
                <w:szCs w:val="28"/>
              </w:rPr>
              <w:t>北京市海淀区西三环北路增光路55号</w:t>
            </w:r>
          </w:p>
        </w:tc>
        <w:tc>
          <w:tcPr>
            <w:tcW w:w="1455" w:type="dxa"/>
            <w:vAlign w:val="center"/>
          </w:tcPr>
          <w:p>
            <w:pPr>
              <w:pStyle w:val="2"/>
              <w:widowControl/>
              <w:spacing w:before="0" w:beforeAutospacing="0" w:after="0" w:afterAutospacing="0" w:line="440" w:lineRule="exact"/>
              <w:jc w:val="center"/>
              <w:rPr>
                <w:rFonts w:hint="eastAsia" w:ascii="仿宋_GB2312" w:hAnsi="仿宋" w:eastAsia="仿宋_GB2312" w:cs="仿宋"/>
                <w:color w:val="111111"/>
                <w:sz w:val="28"/>
                <w:szCs w:val="28"/>
              </w:rPr>
            </w:pPr>
            <w:r>
              <w:rPr>
                <w:rFonts w:hint="eastAsia" w:ascii="仿宋_GB2312" w:hAnsi="仿宋" w:eastAsia="仿宋_GB2312" w:cs="仿宋"/>
                <w:color w:val="111111"/>
                <w:sz w:val="28"/>
                <w:szCs w:val="28"/>
              </w:rPr>
              <w:t>358元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jc w:val="center"/>
        </w:trPr>
        <w:tc>
          <w:tcPr>
            <w:tcW w:w="2520" w:type="dxa"/>
            <w:vAlign w:val="center"/>
          </w:tcPr>
          <w:p>
            <w:pPr>
              <w:pStyle w:val="2"/>
              <w:widowControl/>
              <w:spacing w:before="0" w:beforeAutospacing="0" w:after="0" w:afterAutospacing="0" w:line="440" w:lineRule="exact"/>
              <w:jc w:val="both"/>
              <w:rPr>
                <w:rFonts w:hint="eastAsia" w:ascii="仿宋_GB2312" w:hAnsi="仿宋" w:eastAsia="仿宋_GB2312" w:cs="仿宋"/>
                <w:color w:val="111111"/>
                <w:sz w:val="28"/>
                <w:szCs w:val="28"/>
              </w:rPr>
            </w:pPr>
            <w:r>
              <w:rPr>
                <w:rFonts w:hint="eastAsia" w:ascii="仿宋_GB2312" w:hAnsi="仿宋" w:eastAsia="仿宋_GB2312" w:cs="仿宋"/>
                <w:color w:val="111111"/>
                <w:sz w:val="28"/>
                <w:szCs w:val="28"/>
              </w:rPr>
              <w:t>7天连锁酒店</w:t>
            </w:r>
          </w:p>
          <w:p>
            <w:pPr>
              <w:pStyle w:val="2"/>
              <w:widowControl/>
              <w:spacing w:before="0" w:beforeAutospacing="0" w:after="0" w:afterAutospacing="0" w:line="440" w:lineRule="exact"/>
              <w:jc w:val="both"/>
              <w:rPr>
                <w:rFonts w:hint="eastAsia" w:ascii="仿宋_GB2312" w:hAnsi="仿宋" w:eastAsia="仿宋_GB2312" w:cs="仿宋"/>
                <w:color w:val="111111"/>
                <w:sz w:val="28"/>
                <w:szCs w:val="28"/>
              </w:rPr>
            </w:pPr>
            <w:r>
              <w:rPr>
                <w:rFonts w:hint="eastAsia" w:ascii="仿宋_GB2312" w:hAnsi="仿宋" w:eastAsia="仿宋_GB2312" w:cs="仿宋"/>
                <w:color w:val="111111"/>
                <w:sz w:val="28"/>
                <w:szCs w:val="28"/>
              </w:rPr>
              <w:t>（花园桥店）</w:t>
            </w:r>
          </w:p>
        </w:tc>
        <w:tc>
          <w:tcPr>
            <w:tcW w:w="5010" w:type="dxa"/>
            <w:vAlign w:val="center"/>
          </w:tcPr>
          <w:p>
            <w:pPr>
              <w:pStyle w:val="2"/>
              <w:widowControl/>
              <w:spacing w:before="0" w:beforeAutospacing="0" w:after="0" w:afterAutospacing="0" w:line="440" w:lineRule="exact"/>
              <w:jc w:val="both"/>
              <w:rPr>
                <w:rFonts w:hint="eastAsia" w:ascii="仿宋_GB2312" w:hAnsi="仿宋" w:eastAsia="仿宋_GB2312" w:cs="仿宋"/>
                <w:color w:val="111111"/>
                <w:sz w:val="28"/>
                <w:szCs w:val="28"/>
              </w:rPr>
            </w:pPr>
            <w:r>
              <w:rPr>
                <w:rFonts w:hint="eastAsia" w:ascii="仿宋_GB2312" w:hAnsi="仿宋" w:eastAsia="仿宋_GB2312" w:cs="仿宋"/>
                <w:color w:val="111111"/>
                <w:sz w:val="28"/>
                <w:szCs w:val="28"/>
              </w:rPr>
              <w:t>北京市海淀区车公庄西路33号</w:t>
            </w:r>
          </w:p>
        </w:tc>
        <w:tc>
          <w:tcPr>
            <w:tcW w:w="1455" w:type="dxa"/>
            <w:vAlign w:val="center"/>
          </w:tcPr>
          <w:p>
            <w:pPr>
              <w:pStyle w:val="2"/>
              <w:widowControl/>
              <w:spacing w:before="0" w:beforeAutospacing="0" w:after="0" w:afterAutospacing="0" w:line="440" w:lineRule="exact"/>
              <w:jc w:val="center"/>
              <w:rPr>
                <w:rFonts w:hint="eastAsia" w:ascii="仿宋_GB2312" w:hAnsi="仿宋" w:eastAsia="仿宋_GB2312" w:cs="仿宋"/>
                <w:color w:val="111111"/>
                <w:sz w:val="28"/>
                <w:szCs w:val="28"/>
              </w:rPr>
            </w:pPr>
            <w:r>
              <w:rPr>
                <w:rFonts w:hint="eastAsia" w:ascii="仿宋_GB2312" w:hAnsi="仿宋" w:eastAsia="仿宋_GB2312" w:cs="仿宋"/>
                <w:color w:val="111111"/>
                <w:sz w:val="28"/>
                <w:szCs w:val="28"/>
              </w:rPr>
              <w:t>287元</w:t>
            </w:r>
          </w:p>
        </w:tc>
      </w:tr>
    </w:tbl>
    <w:p>
      <w:pPr>
        <w:spacing w:line="560" w:lineRule="exact"/>
        <w:ind w:firstLine="640" w:firstLineChars="200"/>
        <w:rPr>
          <w:rFonts w:ascii="仿宋_GB2312" w:eastAsia="仿宋_GB2312"/>
          <w:sz w:val="32"/>
        </w:rPr>
      </w:pPr>
    </w:p>
    <w:p>
      <w:pPr>
        <w:spacing w:line="560" w:lineRule="exact"/>
        <w:ind w:firstLine="420" w:firstLineChars="200"/>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116316"/>
    <w:rsid w:val="2011631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jc w:val="left"/>
    </w:pPr>
    <w:rPr>
      <w:kern w:val="0"/>
      <w:sz w:val="24"/>
    </w:rPr>
  </w:style>
  <w:style w:type="table" w:styleId="5">
    <w:name w:val="Table Grid"/>
    <w:basedOn w:val="4"/>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2017-05-12T07:33:00Z</dcterms:created>
  <dc:creator>caq</dc:creator>
  <cp:lastModifiedBy>caq</cp:lastModifiedBy>
  <dcterms:modified xsi:type="dcterms:W3CDTF">2017-05-12T07:33:59Z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