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hAnsi="黑体" w:eastAsia="方正小标宋简体" w:cs="Segoe UI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Segoe UI"/>
          <w:color w:val="333333"/>
          <w:kern w:val="0"/>
          <w:sz w:val="36"/>
          <w:szCs w:val="36"/>
        </w:rPr>
        <w:t>六西格玛资深黑带（MBB）认证申请表</w:t>
      </w:r>
    </w:p>
    <w:bookmarkEnd w:id="0"/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496"/>
        <w:gridCol w:w="341"/>
        <w:gridCol w:w="377"/>
        <w:gridCol w:w="620"/>
        <w:gridCol w:w="623"/>
        <w:gridCol w:w="234"/>
        <w:gridCol w:w="420"/>
        <w:gridCol w:w="275"/>
        <w:gridCol w:w="216"/>
        <w:gridCol w:w="1017"/>
        <w:gridCol w:w="855"/>
        <w:gridCol w:w="362"/>
        <w:gridCol w:w="1401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959" w:type="dxa"/>
            <w:gridSpan w:val="1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部    门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902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7959" w:type="dxa"/>
            <w:gridSpan w:val="1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06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MBB培 训 经 历（个人参加）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起止日期</w:t>
            </w:r>
          </w:p>
        </w:tc>
        <w:tc>
          <w:tcPr>
            <w:tcW w:w="11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项目性质（黑带/绿带）</w:t>
            </w:r>
          </w:p>
        </w:tc>
        <w:tc>
          <w:tcPr>
            <w:tcW w:w="23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项目结果（收益表彰等）</w:t>
            </w:r>
          </w:p>
        </w:tc>
        <w:tc>
          <w:tcPr>
            <w:tcW w:w="22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906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授 课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0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起止日期</w:t>
            </w:r>
          </w:p>
        </w:tc>
        <w:tc>
          <w:tcPr>
            <w:tcW w:w="112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课程题目</w:t>
            </w:r>
          </w:p>
        </w:tc>
        <w:tc>
          <w:tcPr>
            <w:tcW w:w="2274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时间（小时）</w:t>
            </w:r>
          </w:p>
        </w:tc>
        <w:tc>
          <w:tcPr>
            <w:tcW w:w="2363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220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60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 目 辅 导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起止日期</w:t>
            </w: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项目结果（收益、表彰等）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060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推  荐  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被推荐人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推荐人</w:t>
            </w:r>
          </w:p>
        </w:tc>
        <w:tc>
          <w:tcPr>
            <w:tcW w:w="7676" w:type="dxa"/>
            <w:gridSpan w:val="1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受聘企业\专业机构\专家委员(盖章或签字)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060" w:type="dxa"/>
            <w:gridSpan w:val="16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受聘企业六西格玛工作（包括六西格玛人才保有情况）的介绍（500字以内 可另附附页）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060" w:type="dxa"/>
            <w:gridSpan w:val="16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被推荐人从事六西格玛工作的表现（200字以内  可另附附页）</w:t>
            </w:r>
          </w:p>
        </w:tc>
      </w:tr>
    </w:tbl>
    <w:p>
      <w:pPr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Theme="minorEastAsia" w:hAnsiTheme="minorEastAsia" w:eastAsiaTheme="minorEastAsia"/>
          <w:szCs w:val="21"/>
        </w:rPr>
        <w:t>注：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请于7月20前将申请表发送至传真：010-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68417299</w:t>
      </w: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电子邮箱：lihg@caq.org.cn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92655"/>
    </w:sdtPr>
    <w:sdtContent>
      <w:p>
        <w:pPr>
          <w:pStyle w:val="2"/>
          <w:jc w:val="right"/>
        </w:pPr>
        <w:r>
          <w:rPr>
            <w:rFonts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92663"/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36B4B"/>
    <w:rsid w:val="7BB36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2017-06-19T03:08:00Z</dcterms:created>
  <dc:creator>wufan</dc:creator>
  <cp:lastModifiedBy>wufan</cp:lastModifiedBy>
  <dcterms:modified xsi:type="dcterms:W3CDTF">2017-06-19T03:08:55Z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