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DFD" w:rsidRDefault="00586639">
      <w:pPr>
        <w:pStyle w:val="aff0"/>
        <w:framePr w:wrap="around"/>
      </w:pPr>
      <w:r>
        <w:rPr>
          <w:rFonts w:ascii="Times New Roman" w:hint="eastAsia"/>
        </w:rPr>
        <w:t>01</w:t>
      </w:r>
      <w:r w:rsidR="002C26A5">
        <w:rPr>
          <w:rFonts w:ascii="Times New Roman"/>
        </w:rPr>
        <w:t>ICS</w:t>
      </w:r>
      <w:r w:rsidR="002C26A5">
        <w:rPr>
          <w:rFonts w:ascii="MS Mincho" w:eastAsia="MS Mincho" w:hAnsi="MS Mincho" w:cs="MS Mincho" w:hint="eastAsia"/>
        </w:rPr>
        <w:t> </w:t>
      </w:r>
      <w:bookmarkStart w:id="0" w:name="ICS"/>
      <w:r w:rsidR="002E0DFD">
        <w:fldChar w:fldCharType="begin">
          <w:ffData>
            <w:name w:val="ICS"/>
            <w:enabled/>
            <w:calcOnExit w:val="0"/>
            <w:helpText w:type="text" w:val="请输入正确的ICS号："/>
            <w:textInput>
              <w:default w:val=" 03.120.10"/>
            </w:textInput>
          </w:ffData>
        </w:fldChar>
      </w:r>
      <w:r w:rsidR="002C26A5">
        <w:rPr>
          <w:rFonts w:hint="eastAsia"/>
        </w:rPr>
        <w:instrText>FORMTEXT</w:instrText>
      </w:r>
      <w:r w:rsidR="002E0DFD">
        <w:fldChar w:fldCharType="separate"/>
      </w:r>
      <w:r w:rsidR="002C26A5">
        <w:t> </w:t>
      </w:r>
      <w:r w:rsidR="002C26A5">
        <w:t>03.120.10</w:t>
      </w:r>
      <w:r w:rsidR="002E0DFD">
        <w:fldChar w:fldCharType="end"/>
      </w:r>
      <w:bookmarkEnd w:id="0"/>
    </w:p>
    <w:bookmarkStart w:id="1" w:name="WXFLH"/>
    <w:p w:rsidR="002E0DFD" w:rsidRDefault="002E0DFD">
      <w:pPr>
        <w:pStyle w:val="aff0"/>
        <w:framePr w:wrap="around"/>
      </w:pPr>
      <w:r>
        <w:fldChar w:fldCharType="begin">
          <w:ffData>
            <w:name w:val="WXFLH"/>
            <w:enabled/>
            <w:calcOnExit w:val="0"/>
            <w:helpText w:type="text" w:val="请输入中国标准文献分类号："/>
            <w:textInput>
              <w:default w:val="A 00 "/>
            </w:textInput>
          </w:ffData>
        </w:fldChar>
      </w:r>
      <w:r w:rsidR="002C26A5">
        <w:rPr>
          <w:rFonts w:hint="eastAsia"/>
        </w:rPr>
        <w:instrText>FORMTEXT</w:instrText>
      </w:r>
      <w:r>
        <w:fldChar w:fldCharType="separate"/>
      </w:r>
      <w:r w:rsidR="002C26A5">
        <w:t xml:space="preserve">A 00 </w:t>
      </w:r>
      <w:r>
        <w:fldChar w:fldCharType="end"/>
      </w:r>
      <w:bookmarkEnd w:id="1"/>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4"/>
      </w:tblGrid>
      <w:tr w:rsidR="002E0DFD">
        <w:tc>
          <w:tcPr>
            <w:tcW w:w="9854" w:type="dxa"/>
            <w:tcBorders>
              <w:top w:val="nil"/>
              <w:left w:val="nil"/>
              <w:bottom w:val="nil"/>
              <w:right w:val="nil"/>
            </w:tcBorders>
          </w:tcPr>
          <w:p w:rsidR="002E0DFD" w:rsidRDefault="002E0DFD">
            <w:pPr>
              <w:pStyle w:val="aff0"/>
              <w:framePr w:wrap="around"/>
            </w:pPr>
            <w:r>
              <w:pict>
                <v:rect id="BAH" o:spid="_x0000_s2055" style="position:absolute;margin-left:-5.25pt;margin-top:0;width:68.25pt;height:15.6pt;z-index:-251661312" stroked="f"/>
              </w:pict>
            </w:r>
            <w:r>
              <w:rPr>
                <w:rFonts w:hint="eastAsia"/>
              </w:rPr>
              <w:fldChar w:fldCharType="begin">
                <w:ffData>
                  <w:name w:val="BAH"/>
                  <w:enabled/>
                  <w:calcOnExit w:val="0"/>
                  <w:textInput/>
                </w:ffData>
              </w:fldChar>
            </w:r>
            <w:bookmarkStart w:id="2" w:name="BAH"/>
            <w:r w:rsidR="002C26A5">
              <w:rPr>
                <w:rFonts w:hint="eastAsia"/>
              </w:rPr>
              <w:instrText xml:space="preserve"> FORMTEXT </w:instrText>
            </w:r>
            <w:r>
              <w:rPr>
                <w:rFonts w:hint="eastAsia"/>
              </w:rPr>
            </w:r>
            <w:r>
              <w:rPr>
                <w:rFonts w:hint="eastAsia"/>
              </w:rPr>
              <w:fldChar w:fldCharType="separate"/>
            </w:r>
            <w:r w:rsidR="002C26A5">
              <w:t>     </w:t>
            </w:r>
            <w:r>
              <w:rPr>
                <w:rFonts w:hint="eastAsia"/>
              </w:rPr>
              <w:fldChar w:fldCharType="end"/>
            </w:r>
            <w:bookmarkEnd w:id="2"/>
          </w:p>
        </w:tc>
      </w:tr>
    </w:tbl>
    <w:p w:rsidR="002E0DFD" w:rsidRDefault="002C26A5">
      <w:pPr>
        <w:pStyle w:val="af5"/>
        <w:framePr w:wrap="around"/>
      </w:pPr>
      <w:r>
        <w:rPr>
          <w:b w:val="0"/>
          <w:noProof/>
          <w:kern w:val="2"/>
          <w:szCs w:val="21"/>
        </w:rPr>
        <w:drawing>
          <wp:inline distT="0" distB="0" distL="0" distR="0">
            <wp:extent cx="1609725" cy="371475"/>
            <wp:effectExtent l="19050" t="0" r="9525" b="0"/>
            <wp:docPr id="2"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
                    <pic:cNvPicPr>
                      <a:picLocks noChangeAspect="1" noChangeArrowheads="1"/>
                    </pic:cNvPicPr>
                  </pic:nvPicPr>
                  <pic:blipFill>
                    <a:blip r:embed="rId8"/>
                    <a:srcRect/>
                    <a:stretch>
                      <a:fillRect/>
                    </a:stretch>
                  </pic:blipFill>
                  <pic:spPr>
                    <a:xfrm>
                      <a:off x="0" y="0"/>
                      <a:ext cx="1609725" cy="371475"/>
                    </a:xfrm>
                    <a:prstGeom prst="rect">
                      <a:avLst/>
                    </a:prstGeom>
                    <a:noFill/>
                    <a:ln w="9525">
                      <a:noFill/>
                      <a:miter lim="800000"/>
                      <a:headEnd/>
                      <a:tailEnd/>
                    </a:ln>
                  </pic:spPr>
                </pic:pic>
              </a:graphicData>
            </a:graphic>
          </wp:inline>
        </w:drawing>
      </w:r>
    </w:p>
    <w:p w:rsidR="002E0DFD" w:rsidRDefault="002E0DFD">
      <w:pPr>
        <w:pStyle w:val="af5"/>
        <w:framePr w:h="1389" w:hRule="exact" w:wrap="around"/>
      </w:pPr>
    </w:p>
    <w:p w:rsidR="002E0DFD" w:rsidRDefault="002C26A5">
      <w:pPr>
        <w:pStyle w:val="afd"/>
        <w:framePr w:wrap="around"/>
      </w:pPr>
      <w:r>
        <w:rPr>
          <w:rFonts w:hint="eastAsia"/>
        </w:rPr>
        <w:t>中国质量协会社会团体标准</w:t>
      </w:r>
    </w:p>
    <w:p w:rsidR="002E0DFD" w:rsidRDefault="002C26A5">
      <w:pPr>
        <w:pStyle w:val="20"/>
        <w:framePr w:h="1242" w:hRule="exact" w:wrap="around"/>
        <w:rPr>
          <w:rFonts w:hAnsi="黑体"/>
        </w:rPr>
      </w:pPr>
      <w:r>
        <w:rPr>
          <w:rFonts w:ascii="Times New Roman"/>
        </w:rPr>
        <w:t xml:space="preserve">T / </w:t>
      </w:r>
      <w:bookmarkStart w:id="3" w:name="StdNo1"/>
      <w:r>
        <w:rPr>
          <w:rFonts w:ascii="Times New Roman"/>
        </w:rPr>
        <w:t>CAQ</w:t>
      </w:r>
      <w:bookmarkEnd w:id="3"/>
      <w:r w:rsidR="002E0DFD">
        <w:fldChar w:fldCharType="begin">
          <w:ffData>
            <w:name w:val=""/>
            <w:enabled/>
            <w:calcOnExit w:val="0"/>
            <w:textInput/>
          </w:ffData>
        </w:fldChar>
      </w:r>
      <w:r>
        <w:instrText xml:space="preserve"> FORMTEXT </w:instrText>
      </w:r>
      <w:r w:rsidR="002E0DFD">
        <w:fldChar w:fldCharType="separate"/>
      </w:r>
      <w:r>
        <w:t>     </w:t>
      </w:r>
      <w:r w:rsidR="002E0DFD">
        <w:fldChar w:fldCharType="end"/>
      </w:r>
      <w:r>
        <w:rPr>
          <w:rFonts w:hAnsi="黑体" w:hint="eastAsia"/>
        </w:rPr>
        <w:t>—</w:t>
      </w:r>
      <w:r>
        <w:rPr>
          <w:rFonts w:hAnsi="黑体" w:hint="eastAsia"/>
        </w:rPr>
        <w:t>2017</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2E0DFD">
        <w:tc>
          <w:tcPr>
            <w:tcW w:w="9356" w:type="dxa"/>
            <w:tcBorders>
              <w:top w:val="nil"/>
              <w:left w:val="nil"/>
              <w:bottom w:val="nil"/>
              <w:right w:val="nil"/>
            </w:tcBorders>
          </w:tcPr>
          <w:p w:rsidR="002E0DFD" w:rsidRDefault="002E0DFD">
            <w:pPr>
              <w:pStyle w:val="af7"/>
              <w:framePr w:h="1242" w:hRule="exact" w:wrap="around"/>
              <w:spacing w:before="0"/>
            </w:pPr>
            <w:r>
              <w:pict>
                <v:rect id="DT" o:spid="_x0000_s2052" style="position:absolute;left:0;text-align:left;margin-left:372.8pt;margin-top:2.7pt;width:90pt;height:18pt;z-index:-251660288" stroked="f"/>
              </w:pict>
            </w:r>
            <w:bookmarkStart w:id="4" w:name="DT"/>
            <w:bookmarkEnd w:id="4"/>
          </w:p>
        </w:tc>
      </w:tr>
    </w:tbl>
    <w:p w:rsidR="002E0DFD" w:rsidRDefault="002E0DFD">
      <w:pPr>
        <w:pStyle w:val="20"/>
        <w:framePr w:h="1242" w:hRule="exact" w:wrap="around"/>
        <w:rPr>
          <w:rFonts w:hAnsi="黑体"/>
        </w:rPr>
      </w:pPr>
    </w:p>
    <w:p w:rsidR="002E0DFD" w:rsidRDefault="002E0DFD">
      <w:pPr>
        <w:pStyle w:val="20"/>
        <w:framePr w:h="1242" w:hRule="exact" w:wrap="around"/>
        <w:rPr>
          <w:rFonts w:hAnsi="黑体"/>
        </w:rPr>
      </w:pPr>
    </w:p>
    <w:p w:rsidR="002E0DFD" w:rsidRDefault="002C26A5">
      <w:pPr>
        <w:pStyle w:val="af8"/>
        <w:framePr w:h="6917" w:hRule="exact" w:wrap="around"/>
      </w:pPr>
      <w:bookmarkStart w:id="5" w:name="OLE_LINK1"/>
      <w:r>
        <w:rPr>
          <w:rFonts w:hint="eastAsia"/>
        </w:rPr>
        <w:t>产品质量追溯体系建设（管理）通则</w:t>
      </w:r>
      <w:bookmarkEnd w:id="5"/>
    </w:p>
    <w:p w:rsidR="002E0DFD" w:rsidRDefault="002C26A5">
      <w:pPr>
        <w:pStyle w:val="af9"/>
        <w:framePr w:h="6917" w:hRule="exact" w:wrap="around"/>
      </w:pPr>
      <w:r>
        <w:rPr>
          <w:rFonts w:ascii="Arial" w:hAnsi="Arial" w:cs="Arial" w:hint="eastAsia"/>
          <w:bCs/>
          <w:color w:val="000000"/>
          <w:sz w:val="20"/>
          <w:szCs w:val="22"/>
        </w:rPr>
        <w:t>Product Quality Traceability System Costruction (Management) General</w:t>
      </w:r>
      <w:bookmarkStart w:id="6" w:name="_GoBack"/>
      <w:bookmarkEnd w:id="6"/>
    </w:p>
    <w:p w:rsidR="002E0DFD" w:rsidRDefault="002C26A5">
      <w:pPr>
        <w:pStyle w:val="af9"/>
        <w:framePr w:h="6917" w:hRule="exact" w:wrap="around"/>
      </w:pPr>
      <w:r>
        <w:rPr>
          <w:rFonts w:hint="eastAsia"/>
        </w:rPr>
        <w:t>(</w:t>
      </w:r>
      <w:r>
        <w:rPr>
          <w:rFonts w:hint="eastAsia"/>
        </w:rPr>
        <w:t>征求意见稿）</w:t>
      </w:r>
    </w:p>
    <w:p w:rsidR="002E0DFD" w:rsidRDefault="002E0DFD">
      <w:pPr>
        <w:pStyle w:val="afa"/>
        <w:framePr w:h="6917" w:hRule="exact" w:wrap="around"/>
        <w:jc w:val="both"/>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5"/>
      </w:tblGrid>
      <w:tr w:rsidR="002E0DFD">
        <w:tc>
          <w:tcPr>
            <w:tcW w:w="9855" w:type="dxa"/>
            <w:tcBorders>
              <w:top w:val="nil"/>
              <w:left w:val="nil"/>
              <w:bottom w:val="nil"/>
              <w:right w:val="nil"/>
            </w:tcBorders>
          </w:tcPr>
          <w:p w:rsidR="002E0DFD" w:rsidRDefault="002E0DFD">
            <w:pPr>
              <w:pStyle w:val="afb"/>
              <w:framePr w:h="6917" w:hRule="exact" w:wrap="around"/>
              <w:spacing w:before="0"/>
            </w:pPr>
            <w:r>
              <w:pict>
                <v:rect id="RQ" o:spid="_x0000_s2054" style="position:absolute;left:0;text-align:left;margin-left:173.3pt;margin-top:45.15pt;width:150pt;height:20pt;z-index:-251659264" stroked="f">
                  <w10:anchorlock/>
                </v:rect>
              </w:pict>
            </w:r>
            <w:r>
              <w:pict>
                <v:rect id="LB" o:spid="_x0000_s2053" style="position:absolute;left:0;text-align:left;margin-left:193.3pt;margin-top:20.15pt;width:100pt;height:24pt;z-index:-251658240" stroked="f"/>
              </w:pict>
            </w:r>
          </w:p>
        </w:tc>
      </w:tr>
      <w:tr w:rsidR="002E0DFD">
        <w:tc>
          <w:tcPr>
            <w:tcW w:w="9855" w:type="dxa"/>
            <w:tcBorders>
              <w:top w:val="nil"/>
              <w:left w:val="nil"/>
              <w:bottom w:val="nil"/>
              <w:right w:val="nil"/>
            </w:tcBorders>
          </w:tcPr>
          <w:p w:rsidR="002E0DFD" w:rsidRDefault="002E0DFD">
            <w:pPr>
              <w:pStyle w:val="afc"/>
              <w:framePr w:h="6917" w:hRule="exact" w:wrap="around"/>
            </w:pPr>
          </w:p>
        </w:tc>
      </w:tr>
    </w:tbl>
    <w:p w:rsidR="002E0DFD" w:rsidRDefault="002C26A5">
      <w:pPr>
        <w:pStyle w:val="aff1"/>
        <w:framePr w:h="471" w:hRule="exact" w:wrap="around"/>
      </w:pPr>
      <w:r>
        <w:rPr>
          <w:rFonts w:ascii="黑体" w:hint="eastAsia"/>
        </w:rPr>
        <w:t>2017-</w:t>
      </w:r>
      <w:bookmarkStart w:id="7" w:name="FM"/>
      <w:r w:rsidR="002E0DFD">
        <w:rPr>
          <w:rFonts w:ascii="黑体"/>
        </w:rPr>
        <w:fldChar w:fldCharType="begin">
          <w:ffData>
            <w:name w:val="FM"/>
            <w:enabled/>
            <w:calcOnExit w:val="0"/>
            <w:textInput>
              <w:maxLength w:val="2"/>
            </w:textInput>
          </w:ffData>
        </w:fldChar>
      </w:r>
      <w:r>
        <w:rPr>
          <w:rFonts w:ascii="黑体"/>
        </w:rPr>
        <w:instrText xml:space="preserve"> FORMTEXT </w:instrText>
      </w:r>
      <w:r w:rsidR="002E0DFD">
        <w:rPr>
          <w:rFonts w:ascii="黑体"/>
        </w:rPr>
      </w:r>
      <w:r w:rsidR="002E0DFD">
        <w:rPr>
          <w:rFonts w:ascii="黑体"/>
        </w:rPr>
        <w:fldChar w:fldCharType="separate"/>
      </w:r>
      <w:r>
        <w:rPr>
          <w:rFonts w:ascii="黑体"/>
        </w:rPr>
        <w:t>  </w:t>
      </w:r>
      <w:r w:rsidR="002E0DFD">
        <w:rPr>
          <w:rFonts w:ascii="黑体"/>
        </w:rPr>
        <w:fldChar w:fldCharType="end"/>
      </w:r>
      <w:bookmarkEnd w:id="7"/>
      <w:r>
        <w:rPr>
          <w:rFonts w:ascii="黑体" w:hint="eastAsia"/>
        </w:rPr>
        <w:t>-</w:t>
      </w:r>
      <w:bookmarkStart w:id="8" w:name="FD"/>
      <w:r w:rsidR="002E0DFD">
        <w:fldChar w:fldCharType="begin">
          <w:ffData>
            <w:name w:val="FD"/>
            <w:enabled/>
            <w:calcOnExit w:val="0"/>
            <w:textInput>
              <w:maxLength w:val="2"/>
            </w:textInput>
          </w:ffData>
        </w:fldChar>
      </w:r>
      <w:r>
        <w:instrText xml:space="preserve"> FORMTEXT </w:instrText>
      </w:r>
      <w:r w:rsidR="002E0DFD">
        <w:fldChar w:fldCharType="separate"/>
      </w:r>
      <w:r>
        <w:t>  </w:t>
      </w:r>
      <w:r w:rsidR="002E0DFD">
        <w:fldChar w:fldCharType="end"/>
      </w:r>
      <w:bookmarkEnd w:id="8"/>
      <w:r>
        <w:rPr>
          <w:rFonts w:hint="eastAsia"/>
        </w:rPr>
        <w:t>发布</w:t>
      </w:r>
      <w:r w:rsidR="002E0DFD">
        <w:pict>
          <v:line id="_x0000_s2050" style="position:absolute;z-index:251659264;mso-position-horizontal-relative:text;mso-position-vertical-relative:page" from="-.05pt,728.5pt" to="481.85pt,728.5pt">
            <w10:wrap anchory="page"/>
            <w10:anchorlock/>
          </v:line>
        </w:pict>
      </w:r>
    </w:p>
    <w:p w:rsidR="002E0DFD" w:rsidRDefault="002C26A5">
      <w:pPr>
        <w:pStyle w:val="aff2"/>
        <w:framePr w:h="471" w:hRule="exact" w:wrap="around"/>
      </w:pPr>
      <w:r>
        <w:rPr>
          <w:rFonts w:ascii="黑体" w:hint="eastAsia"/>
        </w:rPr>
        <w:t>2017-</w:t>
      </w:r>
      <w:bookmarkStart w:id="9" w:name="SM"/>
      <w:r w:rsidR="002E0DFD">
        <w:fldChar w:fldCharType="begin">
          <w:ffData>
            <w:name w:val="SM"/>
            <w:enabled/>
            <w:calcOnExit w:val="0"/>
            <w:textInput>
              <w:maxLength w:val="2"/>
            </w:textInput>
          </w:ffData>
        </w:fldChar>
      </w:r>
      <w:r>
        <w:instrText xml:space="preserve"> FORMTEXT </w:instrText>
      </w:r>
      <w:r w:rsidR="002E0DFD">
        <w:fldChar w:fldCharType="separate"/>
      </w:r>
      <w:r>
        <w:t>  </w:t>
      </w:r>
      <w:r w:rsidR="002E0DFD">
        <w:fldChar w:fldCharType="end"/>
      </w:r>
      <w:bookmarkEnd w:id="9"/>
      <w:r>
        <w:rPr>
          <w:rFonts w:ascii="黑体" w:hint="eastAsia"/>
        </w:rPr>
        <w:t>-</w:t>
      </w:r>
      <w:bookmarkStart w:id="10" w:name="SD"/>
      <w:r w:rsidR="002E0DFD">
        <w:fldChar w:fldCharType="begin">
          <w:ffData>
            <w:name w:val="SD"/>
            <w:enabled/>
            <w:calcOnExit w:val="0"/>
            <w:textInput>
              <w:maxLength w:val="2"/>
            </w:textInput>
          </w:ffData>
        </w:fldChar>
      </w:r>
      <w:r>
        <w:instrText xml:space="preserve"> FORMTEXT </w:instrText>
      </w:r>
      <w:r w:rsidR="002E0DFD">
        <w:fldChar w:fldCharType="separate"/>
      </w:r>
      <w:r>
        <w:t>  </w:t>
      </w:r>
      <w:r w:rsidR="002E0DFD">
        <w:fldChar w:fldCharType="end"/>
      </w:r>
      <w:bookmarkEnd w:id="10"/>
      <w:r>
        <w:rPr>
          <w:rFonts w:hint="eastAsia"/>
        </w:rPr>
        <w:t>实施</w:t>
      </w:r>
    </w:p>
    <w:p w:rsidR="002E0DFD" w:rsidRDefault="002C26A5">
      <w:pPr>
        <w:pStyle w:val="afe"/>
        <w:framePr w:h="1134" w:hRule="exact" w:wrap="around"/>
      </w:pPr>
      <w:r>
        <w:rPr>
          <w:rFonts w:hint="eastAsia"/>
          <w:spacing w:val="0"/>
          <w:w w:val="100"/>
          <w:sz w:val="32"/>
        </w:rPr>
        <w:t>中国质量协会</w:t>
      </w:r>
      <w:r>
        <w:rPr>
          <w:rFonts w:ascii="MS Mincho" w:eastAsia="MS Mincho" w:hAnsi="MS Mincho" w:cs="MS Mincho" w:hint="eastAsia"/>
        </w:rPr>
        <w:t>   </w:t>
      </w:r>
      <w:r>
        <w:rPr>
          <w:rStyle w:val="aff3"/>
          <w:rFonts w:hint="default"/>
        </w:rPr>
        <w:t>发布</w:t>
      </w:r>
    </w:p>
    <w:p w:rsidR="002E0DFD" w:rsidRDefault="002E0DFD">
      <w:pPr>
        <w:pStyle w:val="af3"/>
      </w:pPr>
      <w:r>
        <w:pict>
          <v:line id="_x0000_s2051" style="position:absolute;left:0;text-align:left;z-index:251660288" from="-.05pt,184.25pt" to="481.85pt,184.25pt"/>
        </w:pict>
      </w:r>
    </w:p>
    <w:p w:rsidR="002E0DFD" w:rsidRDefault="002E0DFD">
      <w:pPr>
        <w:widowControl/>
        <w:jc w:val="left"/>
        <w:rPr>
          <w:rFonts w:ascii="宋体"/>
          <w:kern w:val="0"/>
          <w:szCs w:val="20"/>
        </w:rPr>
        <w:sectPr w:rsidR="002E0DFD">
          <w:headerReference w:type="default" r:id="rId9"/>
          <w:pgSz w:w="11906" w:h="16838"/>
          <w:pgMar w:top="567" w:right="850" w:bottom="1134" w:left="1418" w:header="0" w:footer="0" w:gutter="0"/>
          <w:pgNumType w:fmt="upperRoman" w:start="1"/>
          <w:cols w:space="720"/>
          <w:docGrid w:type="lines" w:linePitch="312"/>
        </w:sectPr>
      </w:pPr>
    </w:p>
    <w:p w:rsidR="002E0DFD" w:rsidRDefault="002C26A5">
      <w:pPr>
        <w:pStyle w:val="TOC1"/>
        <w:jc w:val="center"/>
        <w:rPr>
          <w:rFonts w:ascii="黑体" w:eastAsia="黑体" w:hAnsi="黑体"/>
          <w:color w:val="000000"/>
          <w:sz w:val="28"/>
          <w:szCs w:val="28"/>
          <w:lang w:val="zh-CN"/>
        </w:rPr>
      </w:pPr>
      <w:bookmarkStart w:id="11" w:name="_Toc6772"/>
      <w:bookmarkStart w:id="12" w:name="SectionMark1"/>
      <w:r>
        <w:rPr>
          <w:rFonts w:ascii="黑体" w:eastAsia="黑体" w:hAnsi="黑体"/>
          <w:color w:val="000000"/>
          <w:sz w:val="28"/>
          <w:szCs w:val="28"/>
          <w:lang w:val="zh-CN"/>
        </w:rPr>
        <w:lastRenderedPageBreak/>
        <w:t>目次</w:t>
      </w:r>
      <w:bookmarkEnd w:id="11"/>
    </w:p>
    <w:p w:rsidR="002E0DFD" w:rsidRDefault="002E0DFD">
      <w:pPr>
        <w:rPr>
          <w:color w:val="000000"/>
          <w:lang w:val="zh-CN"/>
        </w:rPr>
      </w:pPr>
    </w:p>
    <w:p w:rsidR="002E0DFD" w:rsidRDefault="002E0DFD">
      <w:pPr>
        <w:pStyle w:val="10"/>
        <w:tabs>
          <w:tab w:val="right" w:leader="dot" w:pos="9355"/>
        </w:tabs>
        <w:spacing w:before="78" w:after="78"/>
      </w:pPr>
      <w:r w:rsidRPr="002E0DFD">
        <w:rPr>
          <w:color w:val="000000"/>
        </w:rPr>
        <w:fldChar w:fldCharType="begin"/>
      </w:r>
      <w:r w:rsidR="002C26A5">
        <w:rPr>
          <w:color w:val="000000"/>
        </w:rPr>
        <w:instrText xml:space="preserve"> TOC \o "1-3" \h \z \u </w:instrText>
      </w:r>
      <w:r w:rsidRPr="002E0DFD">
        <w:rPr>
          <w:color w:val="000000"/>
        </w:rPr>
        <w:fldChar w:fldCharType="separate"/>
      </w:r>
      <w:hyperlink w:anchor="_Toc6772" w:history="1">
        <w:r w:rsidR="002C26A5">
          <w:rPr>
            <w:rFonts w:ascii="黑体" w:eastAsia="黑体" w:hAnsi="黑体"/>
            <w:szCs w:val="28"/>
            <w:lang w:val="zh-CN"/>
          </w:rPr>
          <w:t>目次</w:t>
        </w:r>
        <w:r w:rsidR="002C26A5">
          <w:tab/>
        </w:r>
        <w:r>
          <w:fldChar w:fldCharType="begin"/>
        </w:r>
        <w:r w:rsidR="002C26A5">
          <w:instrText xml:space="preserve"> PAGEREF _Toc6772 </w:instrText>
        </w:r>
        <w:r>
          <w:fldChar w:fldCharType="separate"/>
        </w:r>
        <w:r w:rsidR="002C26A5">
          <w:t>I</w:t>
        </w:r>
        <w:r>
          <w:fldChar w:fldCharType="end"/>
        </w:r>
      </w:hyperlink>
    </w:p>
    <w:p w:rsidR="002E0DFD" w:rsidRDefault="002E0DFD">
      <w:pPr>
        <w:pStyle w:val="10"/>
        <w:tabs>
          <w:tab w:val="right" w:leader="dot" w:pos="9355"/>
        </w:tabs>
        <w:spacing w:before="78" w:after="78"/>
      </w:pPr>
      <w:hyperlink w:anchor="_Toc4706" w:history="1">
        <w:r w:rsidR="002C26A5">
          <w:rPr>
            <w:rFonts w:ascii="黑体" w:eastAsia="黑体" w:hAnsi="黑体" w:hint="eastAsia"/>
            <w:szCs w:val="28"/>
          </w:rPr>
          <w:t>前</w:t>
        </w:r>
        <w:r w:rsidR="002C26A5">
          <w:rPr>
            <w:rFonts w:ascii="黑体" w:eastAsia="黑体" w:hAnsi="黑体" w:hint="eastAsia"/>
            <w:szCs w:val="28"/>
          </w:rPr>
          <w:t xml:space="preserve">   </w:t>
        </w:r>
        <w:r w:rsidR="002C26A5">
          <w:rPr>
            <w:rFonts w:ascii="黑体" w:eastAsia="黑体" w:hAnsi="黑体" w:hint="eastAsia"/>
            <w:szCs w:val="28"/>
          </w:rPr>
          <w:t>言</w:t>
        </w:r>
        <w:r w:rsidR="002C26A5">
          <w:tab/>
        </w:r>
        <w:r>
          <w:fldChar w:fldCharType="begin"/>
        </w:r>
        <w:r w:rsidR="002C26A5">
          <w:instrText xml:space="preserve"> PAGEREF _Toc4706 </w:instrText>
        </w:r>
        <w:r>
          <w:fldChar w:fldCharType="separate"/>
        </w:r>
        <w:r w:rsidR="002C26A5">
          <w:t>1</w:t>
        </w:r>
        <w:r>
          <w:fldChar w:fldCharType="end"/>
        </w:r>
      </w:hyperlink>
    </w:p>
    <w:p w:rsidR="002E0DFD" w:rsidRDefault="002E0DFD">
      <w:pPr>
        <w:pStyle w:val="10"/>
        <w:tabs>
          <w:tab w:val="right" w:leader="dot" w:pos="9355"/>
        </w:tabs>
        <w:spacing w:before="78" w:after="78"/>
      </w:pPr>
      <w:hyperlink w:anchor="_Toc20263" w:history="1">
        <w:r w:rsidR="002C26A5">
          <w:rPr>
            <w:rFonts w:ascii="黑体" w:eastAsia="黑体" w:hAnsi="黑体" w:hint="eastAsia"/>
            <w:szCs w:val="28"/>
          </w:rPr>
          <w:t>引</w:t>
        </w:r>
        <w:r w:rsidR="002C26A5">
          <w:rPr>
            <w:rFonts w:ascii="黑体" w:eastAsia="黑体" w:hAnsi="黑体" w:hint="eastAsia"/>
            <w:szCs w:val="28"/>
          </w:rPr>
          <w:t xml:space="preserve">    </w:t>
        </w:r>
        <w:r w:rsidR="002C26A5">
          <w:rPr>
            <w:rFonts w:ascii="黑体" w:eastAsia="黑体" w:hAnsi="黑体" w:hint="eastAsia"/>
            <w:szCs w:val="28"/>
          </w:rPr>
          <w:t>言</w:t>
        </w:r>
        <w:r w:rsidR="002C26A5">
          <w:tab/>
        </w:r>
        <w:r>
          <w:fldChar w:fldCharType="begin"/>
        </w:r>
        <w:r w:rsidR="002C26A5">
          <w:instrText xml:space="preserve"> PAGEREF _Toc20263 </w:instrText>
        </w:r>
        <w:r>
          <w:fldChar w:fldCharType="separate"/>
        </w:r>
        <w:r w:rsidR="002C26A5">
          <w:t>2</w:t>
        </w:r>
        <w:r>
          <w:fldChar w:fldCharType="end"/>
        </w:r>
      </w:hyperlink>
    </w:p>
    <w:p w:rsidR="002E0DFD" w:rsidRDefault="002E0DFD">
      <w:pPr>
        <w:pStyle w:val="10"/>
        <w:tabs>
          <w:tab w:val="right" w:leader="dot" w:pos="9355"/>
        </w:tabs>
        <w:spacing w:before="78" w:after="78"/>
      </w:pPr>
      <w:hyperlink w:anchor="_Toc25431" w:history="1">
        <w:r w:rsidR="002C26A5">
          <w:rPr>
            <w:rFonts w:ascii="黑体" w:eastAsia="黑体" w:hAnsi="黑体"/>
          </w:rPr>
          <w:t xml:space="preserve">1 </w:t>
        </w:r>
        <w:r w:rsidR="002C26A5">
          <w:rPr>
            <w:rFonts w:ascii="黑体" w:eastAsia="黑体" w:hAnsi="黑体" w:hint="eastAsia"/>
          </w:rPr>
          <w:t>范围</w:t>
        </w:r>
        <w:r w:rsidR="002C26A5">
          <w:tab/>
        </w:r>
        <w:r>
          <w:fldChar w:fldCharType="begin"/>
        </w:r>
        <w:r w:rsidR="002C26A5">
          <w:instrText xml:space="preserve"> PAGEREF _Toc25431 </w:instrText>
        </w:r>
        <w:r>
          <w:fldChar w:fldCharType="separate"/>
        </w:r>
        <w:r w:rsidR="002C26A5">
          <w:t>1</w:t>
        </w:r>
        <w:r>
          <w:fldChar w:fldCharType="end"/>
        </w:r>
      </w:hyperlink>
    </w:p>
    <w:p w:rsidR="002E0DFD" w:rsidRDefault="002E0DFD">
      <w:pPr>
        <w:pStyle w:val="10"/>
        <w:tabs>
          <w:tab w:val="right" w:leader="dot" w:pos="9355"/>
        </w:tabs>
        <w:spacing w:before="78" w:after="78"/>
      </w:pPr>
      <w:hyperlink w:anchor="_Toc24250" w:history="1">
        <w:r w:rsidR="002C26A5">
          <w:rPr>
            <w:rFonts w:ascii="黑体" w:eastAsia="黑体" w:hAnsi="黑体" w:hint="eastAsia"/>
          </w:rPr>
          <w:t xml:space="preserve">2 </w:t>
        </w:r>
        <w:r w:rsidR="002C26A5">
          <w:rPr>
            <w:rFonts w:ascii="黑体" w:eastAsia="黑体" w:hAnsi="黑体" w:hint="eastAsia"/>
          </w:rPr>
          <w:t>规范性引用文件</w:t>
        </w:r>
        <w:r w:rsidR="002C26A5">
          <w:tab/>
        </w:r>
        <w:r>
          <w:fldChar w:fldCharType="begin"/>
        </w:r>
        <w:r w:rsidR="002C26A5">
          <w:instrText xml:space="preserve"> PAGEREF _Toc24250 </w:instrText>
        </w:r>
        <w:r>
          <w:fldChar w:fldCharType="separate"/>
        </w:r>
        <w:r w:rsidR="002C26A5">
          <w:t>1</w:t>
        </w:r>
        <w:r>
          <w:fldChar w:fldCharType="end"/>
        </w:r>
      </w:hyperlink>
    </w:p>
    <w:p w:rsidR="002E0DFD" w:rsidRDefault="002E0DFD">
      <w:pPr>
        <w:pStyle w:val="10"/>
        <w:tabs>
          <w:tab w:val="right" w:leader="dot" w:pos="9355"/>
        </w:tabs>
        <w:spacing w:before="78" w:after="78"/>
      </w:pPr>
      <w:hyperlink w:anchor="_Toc15979" w:history="1">
        <w:r w:rsidR="002C26A5">
          <w:rPr>
            <w:rFonts w:ascii="黑体" w:eastAsia="黑体" w:hAnsi="黑体" w:hint="eastAsia"/>
            <w:bCs/>
          </w:rPr>
          <w:t xml:space="preserve">3 </w:t>
        </w:r>
        <w:r w:rsidR="002C26A5">
          <w:rPr>
            <w:rFonts w:ascii="黑体" w:eastAsia="黑体" w:hAnsi="黑体" w:hint="eastAsia"/>
            <w:bCs/>
          </w:rPr>
          <w:t>术语和定义</w:t>
        </w:r>
        <w:r w:rsidR="002C26A5">
          <w:tab/>
        </w:r>
        <w:r>
          <w:fldChar w:fldCharType="begin"/>
        </w:r>
        <w:r w:rsidR="002C26A5">
          <w:instrText xml:space="preserve"> PAGEREF _Toc15979 </w:instrText>
        </w:r>
        <w:r>
          <w:fldChar w:fldCharType="separate"/>
        </w:r>
        <w:r w:rsidR="002C26A5">
          <w:t>1</w:t>
        </w:r>
        <w:r>
          <w:fldChar w:fldCharType="end"/>
        </w:r>
      </w:hyperlink>
    </w:p>
    <w:p w:rsidR="002E0DFD" w:rsidRDefault="002E0DFD">
      <w:pPr>
        <w:pStyle w:val="10"/>
        <w:tabs>
          <w:tab w:val="right" w:leader="dot" w:pos="9355"/>
        </w:tabs>
        <w:spacing w:before="78" w:after="78"/>
      </w:pPr>
      <w:hyperlink w:anchor="_Toc31935" w:history="1">
        <w:r w:rsidR="002C26A5">
          <w:rPr>
            <w:rFonts w:ascii="黑体" w:eastAsia="黑体" w:hAnsi="黑体" w:hint="eastAsia"/>
            <w:bCs/>
          </w:rPr>
          <w:t>4</w:t>
        </w:r>
        <w:r w:rsidR="002C26A5">
          <w:rPr>
            <w:rFonts w:ascii="黑体" w:eastAsia="黑体" w:hAnsi="黑体" w:hint="eastAsia"/>
            <w:bCs/>
          </w:rPr>
          <w:t>基本原则</w:t>
        </w:r>
        <w:r w:rsidR="002C26A5">
          <w:tab/>
        </w:r>
        <w:r>
          <w:fldChar w:fldCharType="begin"/>
        </w:r>
        <w:r w:rsidR="002C26A5">
          <w:instrText xml:space="preserve"> PAGEREF _Toc31935 </w:instrText>
        </w:r>
        <w:r>
          <w:fldChar w:fldCharType="separate"/>
        </w:r>
        <w:r w:rsidR="002C26A5">
          <w:t>2</w:t>
        </w:r>
        <w:r>
          <w:fldChar w:fldCharType="end"/>
        </w:r>
      </w:hyperlink>
    </w:p>
    <w:p w:rsidR="002E0DFD" w:rsidRDefault="002E0DFD">
      <w:pPr>
        <w:pStyle w:val="10"/>
        <w:tabs>
          <w:tab w:val="right" w:leader="dot" w:pos="9355"/>
        </w:tabs>
        <w:spacing w:before="78" w:after="78"/>
      </w:pPr>
      <w:hyperlink w:anchor="_Toc28858" w:history="1">
        <w:r w:rsidR="002C26A5">
          <w:rPr>
            <w:rFonts w:ascii="黑体" w:eastAsia="黑体" w:hAnsi="黑体" w:hint="eastAsia"/>
          </w:rPr>
          <w:t xml:space="preserve">5 </w:t>
        </w:r>
        <w:r w:rsidR="002C26A5">
          <w:rPr>
            <w:rFonts w:ascii="黑体" w:eastAsia="黑体" w:hAnsi="黑体" w:hint="eastAsia"/>
          </w:rPr>
          <w:t>体系建立</w:t>
        </w:r>
        <w:r w:rsidR="002C26A5">
          <w:tab/>
        </w:r>
        <w:r>
          <w:fldChar w:fldCharType="begin"/>
        </w:r>
        <w:r w:rsidR="002C26A5">
          <w:instrText xml:space="preserve"> PAGEREF _Toc28858 </w:instrText>
        </w:r>
        <w:r>
          <w:fldChar w:fldCharType="separate"/>
        </w:r>
        <w:r w:rsidR="002C26A5">
          <w:t>2</w:t>
        </w:r>
        <w:r>
          <w:fldChar w:fldCharType="end"/>
        </w:r>
      </w:hyperlink>
    </w:p>
    <w:p w:rsidR="002E0DFD" w:rsidRDefault="002E0DFD">
      <w:pPr>
        <w:spacing w:line="360" w:lineRule="auto"/>
        <w:rPr>
          <w:color w:val="000000"/>
        </w:rPr>
      </w:pPr>
      <w:r>
        <w:rPr>
          <w:color w:val="000000"/>
        </w:rPr>
        <w:fldChar w:fldCharType="end"/>
      </w:r>
    </w:p>
    <w:p w:rsidR="002E0DFD" w:rsidRDefault="002C26A5">
      <w:pPr>
        <w:tabs>
          <w:tab w:val="left" w:pos="2679"/>
        </w:tabs>
        <w:rPr>
          <w:rFonts w:ascii="宋体" w:hAnsi="宋体"/>
          <w:color w:val="000000"/>
          <w:szCs w:val="21"/>
        </w:rPr>
      </w:pPr>
      <w:r>
        <w:rPr>
          <w:rFonts w:ascii="宋体" w:hAnsi="宋体"/>
          <w:color w:val="000000"/>
          <w:szCs w:val="21"/>
        </w:rPr>
        <w:tab/>
      </w:r>
    </w:p>
    <w:p w:rsidR="002E0DFD" w:rsidRDefault="002E0DFD">
      <w:pPr>
        <w:rPr>
          <w:rFonts w:ascii="宋体" w:hAnsi="宋体"/>
          <w:color w:val="000000"/>
          <w:szCs w:val="21"/>
        </w:rPr>
      </w:pPr>
    </w:p>
    <w:p w:rsidR="002E0DFD" w:rsidRDefault="002E0DFD">
      <w:pPr>
        <w:rPr>
          <w:rFonts w:ascii="宋体" w:hAnsi="宋体"/>
          <w:color w:val="000000"/>
          <w:szCs w:val="21"/>
        </w:rPr>
        <w:sectPr w:rsidR="002E0DFD">
          <w:headerReference w:type="even" r:id="rId10"/>
          <w:headerReference w:type="default" r:id="rId11"/>
          <w:footerReference w:type="default" r:id="rId12"/>
          <w:headerReference w:type="first" r:id="rId13"/>
          <w:pgSz w:w="11907" w:h="16839"/>
          <w:pgMar w:top="1418" w:right="1134" w:bottom="935" w:left="1418" w:header="1418" w:footer="851" w:gutter="0"/>
          <w:pgNumType w:fmt="upperRoman" w:start="1"/>
          <w:cols w:space="720"/>
          <w:docGrid w:type="lines" w:linePitch="312"/>
        </w:sectPr>
      </w:pPr>
    </w:p>
    <w:p w:rsidR="002E0DFD" w:rsidRDefault="002C26A5">
      <w:pPr>
        <w:pStyle w:val="1"/>
        <w:jc w:val="center"/>
        <w:rPr>
          <w:rFonts w:ascii="黑体" w:eastAsia="黑体" w:hAnsi="黑体"/>
          <w:b w:val="0"/>
          <w:color w:val="000000"/>
          <w:sz w:val="28"/>
          <w:szCs w:val="28"/>
        </w:rPr>
      </w:pPr>
      <w:bookmarkStart w:id="13" w:name="_Toc4706"/>
      <w:r>
        <w:rPr>
          <w:rFonts w:ascii="黑体" w:eastAsia="黑体" w:hAnsi="黑体" w:hint="eastAsia"/>
          <w:b w:val="0"/>
          <w:color w:val="000000"/>
          <w:sz w:val="28"/>
          <w:szCs w:val="28"/>
        </w:rPr>
        <w:lastRenderedPageBreak/>
        <w:t>前</w:t>
      </w:r>
      <w:r>
        <w:rPr>
          <w:rFonts w:ascii="黑体" w:eastAsia="黑体" w:hAnsi="黑体" w:hint="eastAsia"/>
          <w:b w:val="0"/>
          <w:color w:val="000000"/>
          <w:sz w:val="28"/>
          <w:szCs w:val="28"/>
        </w:rPr>
        <w:t xml:space="preserve">   </w:t>
      </w:r>
      <w:r>
        <w:rPr>
          <w:rFonts w:ascii="黑体" w:eastAsia="黑体" w:hAnsi="黑体" w:hint="eastAsia"/>
          <w:b w:val="0"/>
          <w:color w:val="000000"/>
          <w:sz w:val="28"/>
          <w:szCs w:val="28"/>
        </w:rPr>
        <w:t>言</w:t>
      </w:r>
      <w:bookmarkEnd w:id="13"/>
    </w:p>
    <w:p w:rsidR="002E0DFD" w:rsidRDefault="002C26A5">
      <w:pPr>
        <w:spacing w:line="288" w:lineRule="auto"/>
        <w:ind w:firstLineChars="200" w:firstLine="420"/>
        <w:rPr>
          <w:rFonts w:ascii="宋体" w:hAnsi="宋体"/>
          <w:color w:val="000000"/>
          <w:szCs w:val="21"/>
        </w:rPr>
      </w:pPr>
      <w:r>
        <w:rPr>
          <w:rFonts w:ascii="宋体" w:hAnsi="宋体" w:hint="eastAsia"/>
          <w:color w:val="000000"/>
          <w:szCs w:val="21"/>
        </w:rPr>
        <w:t>本标准依据</w:t>
      </w:r>
      <w:r>
        <w:rPr>
          <w:rFonts w:ascii="宋体" w:hAnsi="宋体" w:hint="eastAsia"/>
          <w:color w:val="000000"/>
          <w:szCs w:val="21"/>
        </w:rPr>
        <w:t xml:space="preserve">           </w:t>
      </w:r>
    </w:p>
    <w:p w:rsidR="002E0DFD" w:rsidRDefault="002C26A5">
      <w:pPr>
        <w:spacing w:line="288" w:lineRule="auto"/>
        <w:ind w:firstLineChars="200" w:firstLine="420"/>
        <w:rPr>
          <w:color w:val="000000"/>
        </w:rPr>
      </w:pPr>
      <w:r>
        <w:rPr>
          <w:rFonts w:hint="eastAsia"/>
          <w:color w:val="000000"/>
        </w:rPr>
        <w:t>本标准由中国质量协会提出并归口。</w:t>
      </w:r>
    </w:p>
    <w:p w:rsidR="002E0DFD" w:rsidRDefault="002C26A5">
      <w:pPr>
        <w:spacing w:line="288" w:lineRule="auto"/>
        <w:ind w:firstLineChars="200" w:firstLine="420"/>
        <w:rPr>
          <w:color w:val="000000"/>
          <w:szCs w:val="21"/>
        </w:rPr>
      </w:pPr>
      <w:r>
        <w:rPr>
          <w:rFonts w:hint="eastAsia"/>
          <w:color w:val="000000"/>
          <w:szCs w:val="21"/>
        </w:rPr>
        <w:t>本标准起草单位：</w:t>
      </w:r>
    </w:p>
    <w:p w:rsidR="002E0DFD" w:rsidRDefault="002C26A5">
      <w:pPr>
        <w:spacing w:line="288" w:lineRule="auto"/>
        <w:ind w:firstLineChars="200" w:firstLine="420"/>
        <w:rPr>
          <w:rFonts w:ascii="宋体" w:hAnsi="宋体" w:cs="宋体"/>
          <w:color w:val="000000"/>
          <w:szCs w:val="21"/>
        </w:rPr>
      </w:pPr>
      <w:r>
        <w:rPr>
          <w:rFonts w:ascii="宋体" w:hAnsi="宋体" w:cs="宋体" w:hint="eastAsia"/>
          <w:color w:val="000000"/>
          <w:szCs w:val="21"/>
        </w:rPr>
        <w:t>本标准主要起草人：</w:t>
      </w:r>
    </w:p>
    <w:p w:rsidR="002E0DFD" w:rsidRDefault="002C26A5">
      <w:pPr>
        <w:spacing w:line="288" w:lineRule="auto"/>
        <w:ind w:firstLineChars="200" w:firstLine="420"/>
        <w:rPr>
          <w:color w:val="000000"/>
          <w:szCs w:val="21"/>
        </w:rPr>
      </w:pPr>
      <w:r>
        <w:rPr>
          <w:rFonts w:hint="eastAsia"/>
          <w:color w:val="000000"/>
          <w:szCs w:val="21"/>
        </w:rPr>
        <w:t>本标准要求系首次发布</w:t>
      </w:r>
    </w:p>
    <w:p w:rsidR="002E0DFD" w:rsidRDefault="002E0DFD">
      <w:pPr>
        <w:pStyle w:val="10"/>
        <w:tabs>
          <w:tab w:val="right" w:leader="dot" w:pos="9345"/>
        </w:tabs>
        <w:spacing w:before="78" w:after="78"/>
        <w:rPr>
          <w:color w:val="000000"/>
        </w:rPr>
      </w:pPr>
    </w:p>
    <w:p w:rsidR="002E0DFD" w:rsidRDefault="002E0DFD">
      <w:pPr>
        <w:spacing w:line="288" w:lineRule="auto"/>
        <w:ind w:firstLineChars="200" w:firstLine="420"/>
        <w:rPr>
          <w:color w:val="000000"/>
          <w:szCs w:val="21"/>
        </w:rPr>
      </w:pPr>
    </w:p>
    <w:p w:rsidR="002E0DFD" w:rsidRDefault="002E0DFD">
      <w:pPr>
        <w:spacing w:line="288" w:lineRule="auto"/>
        <w:ind w:firstLineChars="200" w:firstLine="480"/>
        <w:rPr>
          <w:color w:val="000000"/>
          <w:sz w:val="24"/>
        </w:rPr>
      </w:pPr>
    </w:p>
    <w:p w:rsidR="002E0DFD" w:rsidRDefault="002E0DFD">
      <w:pPr>
        <w:spacing w:line="288" w:lineRule="auto"/>
        <w:ind w:firstLineChars="200" w:firstLine="480"/>
        <w:rPr>
          <w:color w:val="000000"/>
          <w:sz w:val="24"/>
        </w:rPr>
      </w:pPr>
    </w:p>
    <w:p w:rsidR="002E0DFD" w:rsidRDefault="002E0DFD">
      <w:pPr>
        <w:spacing w:line="288" w:lineRule="auto"/>
        <w:ind w:firstLineChars="200" w:firstLine="480"/>
        <w:rPr>
          <w:color w:val="000000"/>
          <w:sz w:val="24"/>
        </w:rPr>
      </w:pPr>
    </w:p>
    <w:p w:rsidR="002E0DFD" w:rsidRDefault="002E0DFD">
      <w:pPr>
        <w:spacing w:line="288" w:lineRule="auto"/>
        <w:ind w:firstLineChars="200" w:firstLine="480"/>
        <w:rPr>
          <w:color w:val="000000"/>
          <w:sz w:val="24"/>
        </w:rPr>
      </w:pPr>
    </w:p>
    <w:p w:rsidR="002E0DFD" w:rsidRDefault="002E0DFD">
      <w:pPr>
        <w:spacing w:line="288" w:lineRule="auto"/>
        <w:ind w:firstLineChars="200" w:firstLine="480"/>
        <w:rPr>
          <w:color w:val="000000"/>
          <w:sz w:val="24"/>
        </w:rPr>
      </w:pPr>
    </w:p>
    <w:p w:rsidR="002E0DFD" w:rsidRDefault="002E0DFD">
      <w:pPr>
        <w:spacing w:line="288" w:lineRule="auto"/>
        <w:ind w:firstLineChars="200" w:firstLine="480"/>
        <w:rPr>
          <w:color w:val="000000"/>
          <w:sz w:val="24"/>
        </w:rPr>
      </w:pPr>
    </w:p>
    <w:p w:rsidR="002E0DFD" w:rsidRDefault="002E0DFD">
      <w:pPr>
        <w:spacing w:line="288" w:lineRule="auto"/>
        <w:ind w:firstLineChars="200" w:firstLine="480"/>
        <w:rPr>
          <w:color w:val="000000"/>
          <w:sz w:val="24"/>
        </w:rPr>
      </w:pPr>
    </w:p>
    <w:p w:rsidR="002E0DFD" w:rsidRDefault="002E0DFD">
      <w:pPr>
        <w:spacing w:line="288" w:lineRule="auto"/>
        <w:ind w:firstLineChars="200" w:firstLine="480"/>
        <w:rPr>
          <w:color w:val="000000"/>
          <w:sz w:val="24"/>
        </w:rPr>
      </w:pPr>
    </w:p>
    <w:p w:rsidR="002E0DFD" w:rsidRDefault="002E0DFD">
      <w:pPr>
        <w:spacing w:line="288" w:lineRule="auto"/>
        <w:ind w:firstLineChars="200" w:firstLine="480"/>
        <w:rPr>
          <w:color w:val="000000"/>
          <w:sz w:val="24"/>
        </w:rPr>
      </w:pPr>
    </w:p>
    <w:p w:rsidR="002E0DFD" w:rsidRDefault="002E0DFD">
      <w:pPr>
        <w:spacing w:line="288" w:lineRule="auto"/>
        <w:ind w:firstLineChars="200" w:firstLine="480"/>
        <w:rPr>
          <w:color w:val="000000"/>
          <w:sz w:val="24"/>
        </w:rPr>
      </w:pPr>
    </w:p>
    <w:p w:rsidR="002E0DFD" w:rsidRDefault="002E0DFD">
      <w:pPr>
        <w:spacing w:line="288" w:lineRule="auto"/>
        <w:ind w:firstLineChars="200" w:firstLine="480"/>
        <w:rPr>
          <w:color w:val="000000"/>
          <w:sz w:val="24"/>
        </w:rPr>
      </w:pPr>
    </w:p>
    <w:p w:rsidR="002E0DFD" w:rsidRDefault="002E0DFD">
      <w:pPr>
        <w:spacing w:line="288" w:lineRule="auto"/>
        <w:ind w:firstLineChars="200" w:firstLine="480"/>
        <w:rPr>
          <w:color w:val="000000"/>
          <w:sz w:val="24"/>
        </w:rPr>
      </w:pPr>
    </w:p>
    <w:p w:rsidR="002E0DFD" w:rsidRDefault="002E0DFD">
      <w:pPr>
        <w:spacing w:line="288" w:lineRule="auto"/>
        <w:ind w:firstLineChars="200" w:firstLine="480"/>
        <w:rPr>
          <w:color w:val="000000"/>
          <w:sz w:val="24"/>
        </w:rPr>
      </w:pPr>
    </w:p>
    <w:p w:rsidR="002E0DFD" w:rsidRDefault="002E0DFD">
      <w:pPr>
        <w:spacing w:line="288" w:lineRule="auto"/>
        <w:ind w:firstLineChars="200" w:firstLine="480"/>
        <w:rPr>
          <w:color w:val="000000"/>
          <w:sz w:val="24"/>
        </w:rPr>
      </w:pPr>
    </w:p>
    <w:p w:rsidR="002E0DFD" w:rsidRDefault="002E0DFD">
      <w:pPr>
        <w:spacing w:line="288" w:lineRule="auto"/>
        <w:ind w:firstLineChars="200" w:firstLine="480"/>
        <w:rPr>
          <w:color w:val="000000"/>
          <w:sz w:val="24"/>
        </w:rPr>
      </w:pPr>
    </w:p>
    <w:p w:rsidR="002E0DFD" w:rsidRDefault="002E0DFD">
      <w:pPr>
        <w:spacing w:line="288" w:lineRule="auto"/>
        <w:ind w:firstLineChars="200" w:firstLine="480"/>
        <w:rPr>
          <w:color w:val="000000"/>
          <w:sz w:val="24"/>
        </w:rPr>
      </w:pPr>
    </w:p>
    <w:p w:rsidR="002E0DFD" w:rsidRDefault="002E0DFD">
      <w:pPr>
        <w:spacing w:line="288" w:lineRule="auto"/>
        <w:ind w:firstLineChars="200" w:firstLine="480"/>
        <w:rPr>
          <w:color w:val="000000"/>
          <w:sz w:val="24"/>
        </w:rPr>
      </w:pPr>
    </w:p>
    <w:p w:rsidR="002E0DFD" w:rsidRDefault="002E0DFD">
      <w:pPr>
        <w:spacing w:line="288" w:lineRule="auto"/>
        <w:ind w:firstLineChars="200" w:firstLine="480"/>
        <w:rPr>
          <w:color w:val="000000"/>
          <w:sz w:val="24"/>
        </w:rPr>
      </w:pPr>
    </w:p>
    <w:p w:rsidR="002E0DFD" w:rsidRDefault="002E0DFD">
      <w:pPr>
        <w:spacing w:line="288" w:lineRule="auto"/>
        <w:ind w:firstLineChars="200" w:firstLine="480"/>
        <w:rPr>
          <w:color w:val="000000"/>
          <w:sz w:val="24"/>
        </w:rPr>
      </w:pPr>
    </w:p>
    <w:p w:rsidR="002E0DFD" w:rsidRDefault="002E0DFD">
      <w:pPr>
        <w:spacing w:line="288" w:lineRule="auto"/>
        <w:ind w:firstLineChars="200" w:firstLine="480"/>
        <w:rPr>
          <w:color w:val="000000"/>
          <w:sz w:val="24"/>
        </w:rPr>
      </w:pPr>
    </w:p>
    <w:p w:rsidR="002E0DFD" w:rsidRDefault="002E0DFD">
      <w:pPr>
        <w:spacing w:line="288" w:lineRule="auto"/>
        <w:ind w:firstLineChars="200" w:firstLine="480"/>
        <w:rPr>
          <w:color w:val="000000"/>
          <w:sz w:val="24"/>
        </w:rPr>
      </w:pPr>
    </w:p>
    <w:p w:rsidR="002E0DFD" w:rsidRDefault="002E0DFD">
      <w:pPr>
        <w:spacing w:line="288" w:lineRule="auto"/>
        <w:ind w:firstLineChars="200" w:firstLine="480"/>
        <w:rPr>
          <w:color w:val="000000"/>
          <w:sz w:val="24"/>
        </w:rPr>
      </w:pPr>
    </w:p>
    <w:p w:rsidR="002E0DFD" w:rsidRDefault="002E0DFD">
      <w:pPr>
        <w:spacing w:line="288" w:lineRule="auto"/>
        <w:ind w:firstLineChars="200" w:firstLine="480"/>
        <w:rPr>
          <w:color w:val="000000"/>
          <w:sz w:val="24"/>
        </w:rPr>
      </w:pPr>
    </w:p>
    <w:p w:rsidR="002E0DFD" w:rsidRDefault="002C26A5">
      <w:pPr>
        <w:pStyle w:val="1"/>
        <w:jc w:val="center"/>
        <w:rPr>
          <w:rFonts w:ascii="黑体" w:eastAsia="黑体" w:hAnsi="黑体"/>
          <w:color w:val="000000"/>
          <w:sz w:val="28"/>
          <w:szCs w:val="28"/>
        </w:rPr>
      </w:pPr>
      <w:bookmarkStart w:id="14" w:name="_Toc20263"/>
      <w:r>
        <w:rPr>
          <w:rFonts w:ascii="黑体" w:eastAsia="黑体" w:hAnsi="黑体" w:hint="eastAsia"/>
          <w:b w:val="0"/>
          <w:color w:val="000000"/>
          <w:sz w:val="28"/>
          <w:szCs w:val="28"/>
        </w:rPr>
        <w:lastRenderedPageBreak/>
        <w:t>引</w:t>
      </w:r>
      <w:r>
        <w:rPr>
          <w:rFonts w:ascii="黑体" w:eastAsia="黑体" w:hAnsi="黑体" w:hint="eastAsia"/>
          <w:b w:val="0"/>
          <w:color w:val="000000"/>
          <w:sz w:val="28"/>
          <w:szCs w:val="28"/>
        </w:rPr>
        <w:t xml:space="preserve">    </w:t>
      </w:r>
      <w:r>
        <w:rPr>
          <w:rFonts w:ascii="黑体" w:eastAsia="黑体" w:hAnsi="黑体" w:hint="eastAsia"/>
          <w:b w:val="0"/>
          <w:color w:val="000000"/>
          <w:sz w:val="28"/>
          <w:szCs w:val="28"/>
        </w:rPr>
        <w:t>言</w:t>
      </w:r>
      <w:bookmarkEnd w:id="12"/>
      <w:bookmarkEnd w:id="14"/>
    </w:p>
    <w:p w:rsidR="002E0DFD" w:rsidRDefault="002C26A5">
      <w:pPr>
        <w:tabs>
          <w:tab w:val="left" w:pos="1050"/>
        </w:tabs>
        <w:spacing w:line="480" w:lineRule="exact"/>
        <w:ind w:firstLine="420"/>
        <w:jc w:val="left"/>
        <w:rPr>
          <w:rFonts w:ascii="宋体" w:hAnsi="宋体" w:cs="宋体"/>
          <w:color w:val="000000"/>
          <w:szCs w:val="21"/>
        </w:rPr>
      </w:pPr>
      <w:r>
        <w:rPr>
          <w:rFonts w:ascii="宋体" w:hAnsi="宋体" w:cs="宋体" w:hint="eastAsia"/>
          <w:color w:val="000000"/>
          <w:szCs w:val="21"/>
        </w:rPr>
        <w:t>产品质量追溯是企业质量管理的重要组成部分。随着消费者对产品质量要求的不断提升，相关法律法规对产品质量追溯提出了更高的要求。产品质量追溯体系是企业获取产品在生产、销售、流通等环节重要信息的有效手段。企业通过建立产品质量追溯体系，能够有效增强消费者的信赖感和满足感，促进企业产品质量风险管理能力的提升，更好地满足相关法律法规的要求。</w:t>
      </w:r>
    </w:p>
    <w:p w:rsidR="002E0DFD" w:rsidRDefault="002C26A5">
      <w:pPr>
        <w:tabs>
          <w:tab w:val="left" w:pos="1050"/>
        </w:tabs>
        <w:spacing w:line="480" w:lineRule="exact"/>
        <w:ind w:firstLine="420"/>
        <w:jc w:val="left"/>
        <w:rPr>
          <w:rFonts w:ascii="宋体" w:hAnsi="宋体" w:cs="宋体"/>
          <w:color w:val="000000"/>
          <w:szCs w:val="21"/>
        </w:rPr>
      </w:pPr>
      <w:r>
        <w:rPr>
          <w:rFonts w:ascii="宋体" w:hAnsi="宋体" w:cs="宋体" w:hint="eastAsia"/>
          <w:color w:val="000000"/>
          <w:szCs w:val="21"/>
        </w:rPr>
        <w:t>为了更好的指导广大企业建立系统的产品质量追溯体</w:t>
      </w:r>
      <w:r w:rsidR="00586639">
        <w:rPr>
          <w:rFonts w:ascii="宋体" w:hAnsi="宋体" w:cs="宋体" w:hint="eastAsia"/>
          <w:color w:val="000000"/>
          <w:szCs w:val="21"/>
        </w:rPr>
        <w:t>系，中国质量协会特组织制定《产品质量追溯体系建设（管理）通则》</w:t>
      </w:r>
      <w:r>
        <w:rPr>
          <w:rFonts w:ascii="宋体" w:hAnsi="宋体" w:cs="宋体" w:hint="eastAsia"/>
          <w:color w:val="000000"/>
          <w:szCs w:val="21"/>
        </w:rPr>
        <w:t>团</w:t>
      </w:r>
      <w:r w:rsidR="00586639">
        <w:rPr>
          <w:rFonts w:ascii="宋体" w:hAnsi="宋体" w:cs="宋体" w:hint="eastAsia"/>
          <w:color w:val="000000"/>
          <w:szCs w:val="21"/>
        </w:rPr>
        <w:t>提</w:t>
      </w:r>
      <w:r>
        <w:rPr>
          <w:rFonts w:ascii="宋体" w:hAnsi="宋体" w:cs="宋体" w:hint="eastAsia"/>
          <w:color w:val="000000"/>
          <w:szCs w:val="21"/>
        </w:rPr>
        <w:t>标准。该标准依据质量管理的原则和方法，结合企业管理的实际，提出了产品质量追溯体系建设的基本原则和主要过程，形成了追溯体系建设的系统化方法。</w:t>
      </w:r>
    </w:p>
    <w:p w:rsidR="002E0DFD" w:rsidRDefault="002E0DFD">
      <w:pPr>
        <w:rPr>
          <w:rFonts w:ascii="黑体" w:eastAsia="黑体" w:hAnsi="黑体"/>
          <w:color w:val="000000"/>
          <w:sz w:val="28"/>
          <w:szCs w:val="28"/>
        </w:rPr>
        <w:sectPr w:rsidR="002E0DFD">
          <w:headerReference w:type="even" r:id="rId14"/>
          <w:headerReference w:type="default" r:id="rId15"/>
          <w:footerReference w:type="default" r:id="rId16"/>
          <w:headerReference w:type="first" r:id="rId17"/>
          <w:footerReference w:type="first" r:id="rId18"/>
          <w:type w:val="continuous"/>
          <w:pgSz w:w="11906" w:h="16838"/>
          <w:pgMar w:top="1440" w:right="1133" w:bottom="1440" w:left="1800" w:header="851" w:footer="992" w:gutter="0"/>
          <w:pgNumType w:start="1"/>
          <w:cols w:space="720"/>
          <w:docGrid w:type="lines" w:linePitch="312"/>
        </w:sectPr>
      </w:pPr>
    </w:p>
    <w:p w:rsidR="002E0DFD" w:rsidRDefault="002C26A5">
      <w:pPr>
        <w:spacing w:line="288" w:lineRule="auto"/>
        <w:jc w:val="center"/>
        <w:rPr>
          <w:rFonts w:ascii="宋体" w:hAnsi="宋体" w:cs="宋体"/>
          <w:b/>
          <w:bCs/>
          <w:color w:val="000000"/>
          <w:sz w:val="32"/>
          <w:szCs w:val="21"/>
        </w:rPr>
      </w:pPr>
      <w:r>
        <w:rPr>
          <w:rFonts w:ascii="宋体" w:hAnsi="宋体" w:cs="宋体" w:hint="eastAsia"/>
          <w:b/>
          <w:bCs/>
          <w:color w:val="000000"/>
          <w:sz w:val="32"/>
          <w:szCs w:val="21"/>
        </w:rPr>
        <w:lastRenderedPageBreak/>
        <w:t>产品质量追溯体系建设（管理）通则</w:t>
      </w:r>
    </w:p>
    <w:p w:rsidR="002E0DFD" w:rsidRDefault="002E0DFD">
      <w:pPr>
        <w:autoSpaceDE w:val="0"/>
        <w:autoSpaceDN w:val="0"/>
        <w:adjustRightInd w:val="0"/>
        <w:jc w:val="left"/>
        <w:rPr>
          <w:rFonts w:ascii="华文仿宋" w:eastAsia="华文仿宋" w:hAnsi="华文仿宋" w:cs="黑体"/>
          <w:kern w:val="0"/>
          <w:sz w:val="30"/>
          <w:szCs w:val="30"/>
        </w:rPr>
      </w:pPr>
    </w:p>
    <w:p w:rsidR="002E0DFD" w:rsidRDefault="002C26A5">
      <w:pPr>
        <w:pStyle w:val="1"/>
        <w:spacing w:before="120" w:after="120"/>
        <w:jc w:val="left"/>
        <w:rPr>
          <w:rFonts w:ascii="黑体" w:eastAsia="黑体" w:hAnsi="黑体"/>
          <w:b w:val="0"/>
          <w:color w:val="000000"/>
          <w:sz w:val="21"/>
          <w:szCs w:val="21"/>
        </w:rPr>
      </w:pPr>
      <w:bookmarkStart w:id="15" w:name="_Toc25431"/>
      <w:r>
        <w:rPr>
          <w:rFonts w:ascii="黑体" w:eastAsia="黑体" w:hAnsi="黑体"/>
          <w:b w:val="0"/>
          <w:color w:val="000000"/>
          <w:sz w:val="21"/>
          <w:szCs w:val="21"/>
        </w:rPr>
        <w:t xml:space="preserve">1 </w:t>
      </w:r>
      <w:r>
        <w:rPr>
          <w:rFonts w:ascii="黑体" w:eastAsia="黑体" w:hAnsi="黑体" w:hint="eastAsia"/>
          <w:b w:val="0"/>
          <w:color w:val="000000"/>
          <w:sz w:val="21"/>
          <w:szCs w:val="21"/>
        </w:rPr>
        <w:t>范围</w:t>
      </w:r>
      <w:bookmarkEnd w:id="15"/>
    </w:p>
    <w:p w:rsidR="002E0DFD" w:rsidRDefault="002C26A5">
      <w:pPr>
        <w:tabs>
          <w:tab w:val="left" w:pos="1050"/>
        </w:tabs>
        <w:spacing w:line="480" w:lineRule="exact"/>
        <w:ind w:firstLineChars="200" w:firstLine="420"/>
        <w:jc w:val="left"/>
        <w:rPr>
          <w:rFonts w:ascii="宋体" w:hAnsi="宋体" w:cs="宋体"/>
          <w:color w:val="000000"/>
          <w:szCs w:val="21"/>
        </w:rPr>
      </w:pPr>
      <w:r>
        <w:rPr>
          <w:rFonts w:ascii="宋体" w:hAnsi="宋体" w:cs="宋体" w:hint="eastAsia"/>
          <w:color w:val="000000"/>
          <w:szCs w:val="21"/>
        </w:rPr>
        <w:t>本标准规定了产品质量追溯的术语与定义、实施原则与要求、实施体系、信息管理、体系运行自查、质量问题处置。</w:t>
      </w:r>
    </w:p>
    <w:p w:rsidR="002E0DFD" w:rsidRDefault="002C26A5">
      <w:pPr>
        <w:tabs>
          <w:tab w:val="left" w:pos="1050"/>
        </w:tabs>
        <w:spacing w:line="480" w:lineRule="exact"/>
        <w:ind w:firstLineChars="200" w:firstLine="420"/>
        <w:jc w:val="left"/>
        <w:rPr>
          <w:rFonts w:ascii="宋体" w:hAnsi="宋体" w:cs="宋体"/>
          <w:color w:val="000000"/>
          <w:szCs w:val="21"/>
        </w:rPr>
      </w:pPr>
      <w:r>
        <w:rPr>
          <w:rFonts w:ascii="宋体" w:hAnsi="宋体" w:cs="宋体" w:hint="eastAsia"/>
          <w:color w:val="000000"/>
          <w:szCs w:val="21"/>
        </w:rPr>
        <w:t>本标准适用除食用农产品、药品外的各类工业产品质量追溯体系的建立与实施。</w:t>
      </w:r>
    </w:p>
    <w:p w:rsidR="002E0DFD" w:rsidRDefault="002C26A5">
      <w:pPr>
        <w:pStyle w:val="1"/>
        <w:spacing w:before="120" w:after="120" w:line="579" w:lineRule="auto"/>
        <w:jc w:val="left"/>
        <w:rPr>
          <w:rFonts w:ascii="黑体" w:eastAsia="黑体" w:hAnsi="黑体"/>
          <w:b w:val="0"/>
          <w:color w:val="000000"/>
          <w:sz w:val="21"/>
          <w:szCs w:val="21"/>
        </w:rPr>
      </w:pPr>
      <w:bookmarkStart w:id="16" w:name="_Toc24250"/>
      <w:r>
        <w:rPr>
          <w:rFonts w:ascii="黑体" w:eastAsia="黑体" w:hAnsi="黑体" w:hint="eastAsia"/>
          <w:b w:val="0"/>
          <w:color w:val="000000"/>
          <w:sz w:val="21"/>
          <w:szCs w:val="21"/>
        </w:rPr>
        <w:t xml:space="preserve">2 </w:t>
      </w:r>
      <w:r>
        <w:rPr>
          <w:rFonts w:ascii="黑体" w:eastAsia="黑体" w:hAnsi="黑体" w:hint="eastAsia"/>
          <w:b w:val="0"/>
          <w:color w:val="000000"/>
          <w:sz w:val="21"/>
          <w:szCs w:val="21"/>
        </w:rPr>
        <w:t>规范性引用文件</w:t>
      </w:r>
      <w:bookmarkEnd w:id="16"/>
    </w:p>
    <w:p w:rsidR="002E0DFD" w:rsidRDefault="002C26A5">
      <w:pPr>
        <w:tabs>
          <w:tab w:val="left" w:pos="1050"/>
        </w:tabs>
        <w:spacing w:line="480" w:lineRule="exact"/>
        <w:ind w:firstLineChars="200" w:firstLine="420"/>
        <w:jc w:val="left"/>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下列文件对于本文件的应用是必不可少的。凡是注日期的引用文件，仅注日期的版本适用于本文件。凡是不注日期的引用文件，其最新版本（包括所有的修改单）适用于本文件。</w:t>
      </w:r>
    </w:p>
    <w:p w:rsidR="002E0DFD" w:rsidRDefault="002C26A5">
      <w:pPr>
        <w:tabs>
          <w:tab w:val="left" w:pos="1050"/>
        </w:tabs>
        <w:spacing w:line="480" w:lineRule="exact"/>
        <w:ind w:firstLineChars="200" w:firstLine="420"/>
        <w:jc w:val="left"/>
        <w:rPr>
          <w:rFonts w:ascii="宋体" w:hAnsi="宋体" w:cs="宋体"/>
          <w:color w:val="000000"/>
          <w:szCs w:val="21"/>
        </w:rPr>
      </w:pPr>
      <w:r>
        <w:rPr>
          <w:rFonts w:ascii="宋体" w:hAnsi="宋体" w:cs="宋体" w:hint="eastAsia"/>
          <w:color w:val="000000"/>
          <w:szCs w:val="21"/>
        </w:rPr>
        <w:t xml:space="preserve">GB/T 12905  </w:t>
      </w:r>
      <w:r>
        <w:rPr>
          <w:rFonts w:ascii="宋体" w:hAnsi="宋体" w:cs="宋体" w:hint="eastAsia"/>
          <w:color w:val="000000"/>
          <w:szCs w:val="21"/>
        </w:rPr>
        <w:t>条码术语</w:t>
      </w:r>
    </w:p>
    <w:p w:rsidR="002E0DFD" w:rsidRDefault="002C26A5">
      <w:pPr>
        <w:tabs>
          <w:tab w:val="left" w:pos="1050"/>
        </w:tabs>
        <w:spacing w:line="480" w:lineRule="exact"/>
        <w:ind w:firstLineChars="200" w:firstLine="420"/>
        <w:jc w:val="left"/>
        <w:rPr>
          <w:rFonts w:ascii="宋体" w:hAnsi="宋体" w:cs="宋体"/>
          <w:color w:val="000000"/>
          <w:szCs w:val="21"/>
        </w:rPr>
      </w:pPr>
      <w:r>
        <w:rPr>
          <w:rFonts w:ascii="宋体" w:hAnsi="宋体" w:cs="宋体" w:hint="eastAsia"/>
          <w:color w:val="000000"/>
          <w:szCs w:val="21"/>
        </w:rPr>
        <w:t xml:space="preserve">GB/T </w:t>
      </w:r>
      <w:r>
        <w:rPr>
          <w:rFonts w:ascii="宋体" w:hAnsi="宋体" w:cs="宋体" w:hint="eastAsia"/>
          <w:color w:val="000000"/>
          <w:szCs w:val="21"/>
        </w:rPr>
        <w:t xml:space="preserve">15425-2014 </w:t>
      </w:r>
      <w:r>
        <w:rPr>
          <w:rFonts w:ascii="宋体" w:hAnsi="宋体" w:cs="宋体" w:hint="eastAsia"/>
          <w:color w:val="000000"/>
          <w:szCs w:val="21"/>
        </w:rPr>
        <w:t>商品条码</w:t>
      </w:r>
      <w:r>
        <w:rPr>
          <w:rFonts w:ascii="宋体" w:hAnsi="宋体" w:cs="宋体" w:hint="eastAsia"/>
          <w:color w:val="000000"/>
          <w:szCs w:val="21"/>
        </w:rPr>
        <w:t xml:space="preserve"> 128</w:t>
      </w:r>
      <w:r>
        <w:rPr>
          <w:rFonts w:ascii="宋体" w:hAnsi="宋体" w:cs="宋体" w:hint="eastAsia"/>
          <w:color w:val="000000"/>
          <w:szCs w:val="21"/>
        </w:rPr>
        <w:t>条码</w:t>
      </w:r>
    </w:p>
    <w:p w:rsidR="002E0DFD" w:rsidRDefault="002C26A5">
      <w:pPr>
        <w:tabs>
          <w:tab w:val="left" w:pos="1050"/>
        </w:tabs>
        <w:spacing w:line="480" w:lineRule="exact"/>
        <w:ind w:firstLineChars="200" w:firstLine="420"/>
        <w:jc w:val="left"/>
        <w:rPr>
          <w:rFonts w:ascii="宋体" w:hAnsi="宋体" w:cs="宋体"/>
          <w:color w:val="000000"/>
          <w:szCs w:val="21"/>
        </w:rPr>
      </w:pPr>
      <w:r>
        <w:rPr>
          <w:rFonts w:ascii="宋体" w:hAnsi="宋体" w:cs="宋体" w:hint="eastAsia"/>
          <w:color w:val="000000"/>
          <w:szCs w:val="21"/>
        </w:rPr>
        <w:t xml:space="preserve">GB/T 21049  </w:t>
      </w:r>
      <w:r>
        <w:rPr>
          <w:rFonts w:ascii="宋体" w:hAnsi="宋体" w:cs="宋体" w:hint="eastAsia"/>
          <w:color w:val="000000"/>
          <w:szCs w:val="21"/>
        </w:rPr>
        <w:t>汉信码</w:t>
      </w:r>
    </w:p>
    <w:p w:rsidR="002E0DFD" w:rsidRDefault="002C26A5">
      <w:pPr>
        <w:tabs>
          <w:tab w:val="left" w:pos="1050"/>
        </w:tabs>
        <w:spacing w:line="480" w:lineRule="exact"/>
        <w:ind w:firstLineChars="200" w:firstLine="420"/>
        <w:jc w:val="left"/>
        <w:rPr>
          <w:rFonts w:ascii="宋体" w:hAnsi="宋体" w:cs="宋体"/>
          <w:color w:val="000000"/>
          <w:szCs w:val="21"/>
        </w:rPr>
      </w:pPr>
      <w:r>
        <w:rPr>
          <w:rFonts w:ascii="宋体" w:hAnsi="宋体" w:cs="宋体" w:hint="eastAsia"/>
          <w:color w:val="000000"/>
          <w:szCs w:val="21"/>
        </w:rPr>
        <w:t xml:space="preserve">GB/T 29261.3  </w:t>
      </w:r>
      <w:r>
        <w:rPr>
          <w:rFonts w:ascii="宋体" w:hAnsi="宋体" w:cs="宋体" w:hint="eastAsia"/>
          <w:color w:val="000000"/>
          <w:szCs w:val="21"/>
        </w:rPr>
        <w:t>信息技术</w:t>
      </w:r>
      <w:r>
        <w:rPr>
          <w:rFonts w:ascii="宋体" w:hAnsi="宋体" w:cs="宋体" w:hint="eastAsia"/>
          <w:color w:val="000000"/>
          <w:szCs w:val="21"/>
        </w:rPr>
        <w:t xml:space="preserve"> </w:t>
      </w:r>
      <w:r>
        <w:rPr>
          <w:rFonts w:ascii="宋体" w:hAnsi="宋体" w:cs="宋体" w:hint="eastAsia"/>
          <w:color w:val="000000"/>
          <w:szCs w:val="21"/>
        </w:rPr>
        <w:t>自动识别和数据采集技术</w:t>
      </w:r>
      <w:r>
        <w:rPr>
          <w:rFonts w:ascii="宋体" w:hAnsi="宋体" w:cs="宋体" w:hint="eastAsia"/>
          <w:color w:val="000000"/>
          <w:szCs w:val="21"/>
        </w:rPr>
        <w:t xml:space="preserve"> </w:t>
      </w:r>
      <w:r>
        <w:rPr>
          <w:rFonts w:ascii="宋体" w:hAnsi="宋体" w:cs="宋体" w:hint="eastAsia"/>
          <w:color w:val="000000"/>
          <w:szCs w:val="21"/>
        </w:rPr>
        <w:t>词汇</w:t>
      </w:r>
      <w:r>
        <w:rPr>
          <w:rFonts w:ascii="宋体" w:hAnsi="宋体" w:cs="宋体" w:hint="eastAsia"/>
          <w:color w:val="000000"/>
          <w:szCs w:val="21"/>
        </w:rPr>
        <w:t xml:space="preserve"> </w:t>
      </w:r>
      <w:r>
        <w:rPr>
          <w:rFonts w:ascii="宋体" w:hAnsi="宋体" w:cs="宋体" w:hint="eastAsia"/>
          <w:color w:val="000000"/>
          <w:szCs w:val="21"/>
        </w:rPr>
        <w:t>第</w:t>
      </w:r>
      <w:r>
        <w:rPr>
          <w:rFonts w:ascii="宋体" w:hAnsi="宋体" w:cs="宋体" w:hint="eastAsia"/>
          <w:color w:val="000000"/>
          <w:szCs w:val="21"/>
        </w:rPr>
        <w:t>3</w:t>
      </w:r>
      <w:r>
        <w:rPr>
          <w:rFonts w:ascii="宋体" w:hAnsi="宋体" w:cs="宋体" w:hint="eastAsia"/>
          <w:color w:val="000000"/>
          <w:szCs w:val="21"/>
        </w:rPr>
        <w:t>部分：射频识别下</w:t>
      </w:r>
    </w:p>
    <w:p w:rsidR="002E0DFD" w:rsidRDefault="002C26A5">
      <w:pPr>
        <w:pStyle w:val="1"/>
        <w:spacing w:before="120" w:after="120"/>
        <w:jc w:val="left"/>
        <w:rPr>
          <w:rFonts w:ascii="黑体" w:eastAsia="黑体" w:hAnsi="黑体"/>
          <w:b w:val="0"/>
          <w:color w:val="000000"/>
          <w:sz w:val="21"/>
          <w:szCs w:val="21"/>
        </w:rPr>
      </w:pPr>
      <w:bookmarkStart w:id="17" w:name="_Toc15979"/>
      <w:r>
        <w:rPr>
          <w:rFonts w:ascii="黑体" w:eastAsia="黑体" w:hAnsi="黑体" w:hint="eastAsia"/>
          <w:b w:val="0"/>
          <w:color w:val="000000"/>
          <w:sz w:val="21"/>
          <w:szCs w:val="21"/>
        </w:rPr>
        <w:t xml:space="preserve">3 </w:t>
      </w:r>
      <w:r>
        <w:rPr>
          <w:rFonts w:ascii="黑体" w:eastAsia="黑体" w:hAnsi="黑体" w:hint="eastAsia"/>
          <w:b w:val="0"/>
          <w:color w:val="000000"/>
          <w:sz w:val="21"/>
          <w:szCs w:val="21"/>
        </w:rPr>
        <w:t>术语和定义</w:t>
      </w:r>
      <w:bookmarkEnd w:id="17"/>
    </w:p>
    <w:p w:rsidR="002E0DFD" w:rsidRDefault="002C26A5">
      <w:pPr>
        <w:spacing w:line="288" w:lineRule="auto"/>
        <w:rPr>
          <w:rFonts w:ascii="宋体" w:hAnsi="宋体"/>
          <w:b/>
          <w:color w:val="000000"/>
          <w:szCs w:val="28"/>
        </w:rPr>
      </w:pPr>
      <w:r>
        <w:rPr>
          <w:rFonts w:ascii="宋体" w:hAnsi="宋体" w:hint="eastAsia"/>
          <w:b/>
          <w:color w:val="000000"/>
          <w:szCs w:val="28"/>
        </w:rPr>
        <w:t xml:space="preserve">3.1 </w:t>
      </w:r>
    </w:p>
    <w:p w:rsidR="002E0DFD" w:rsidRDefault="002C26A5">
      <w:pPr>
        <w:spacing w:line="480" w:lineRule="exact"/>
        <w:ind w:firstLineChars="200" w:firstLine="422"/>
        <w:rPr>
          <w:rFonts w:ascii="宋体" w:hAnsi="宋体" w:cs="宋体"/>
          <w:b/>
          <w:color w:val="000000"/>
          <w:szCs w:val="21"/>
        </w:rPr>
      </w:pPr>
      <w:r>
        <w:rPr>
          <w:rFonts w:ascii="宋体" w:hAnsi="宋体" w:cs="宋体" w:hint="eastAsia"/>
          <w:b/>
          <w:color w:val="000000"/>
          <w:szCs w:val="21"/>
        </w:rPr>
        <w:t>一维条码</w:t>
      </w:r>
      <w:r>
        <w:rPr>
          <w:rFonts w:ascii="宋体" w:hAnsi="宋体" w:cs="宋体" w:hint="eastAsia"/>
          <w:b/>
          <w:color w:val="000000"/>
          <w:szCs w:val="21"/>
        </w:rPr>
        <w:t xml:space="preserve">  </w:t>
      </w:r>
      <w:r>
        <w:rPr>
          <w:rFonts w:ascii="宋体" w:hAnsi="宋体" w:cs="宋体" w:hint="eastAsia"/>
          <w:bCs/>
          <w:color w:val="000000"/>
          <w:szCs w:val="21"/>
        </w:rPr>
        <w:t>One-dimensional bar code</w:t>
      </w:r>
    </w:p>
    <w:p w:rsidR="002E0DFD" w:rsidRDefault="002C26A5">
      <w:pPr>
        <w:spacing w:line="480" w:lineRule="exact"/>
        <w:ind w:firstLineChars="200" w:firstLine="420"/>
        <w:rPr>
          <w:rFonts w:ascii="宋体" w:hAnsi="宋体" w:cs="宋体"/>
          <w:color w:val="000000"/>
          <w:szCs w:val="21"/>
        </w:rPr>
      </w:pPr>
      <w:r>
        <w:rPr>
          <w:rFonts w:ascii="宋体" w:hAnsi="宋体" w:cs="宋体" w:hint="eastAsia"/>
          <w:color w:val="000000"/>
          <w:szCs w:val="21"/>
        </w:rPr>
        <w:t>只在一维方向上表示信息的条码符号，符号应采用</w:t>
      </w:r>
      <w:r>
        <w:rPr>
          <w:rFonts w:ascii="宋体" w:hAnsi="宋体" w:cs="宋体" w:hint="eastAsia"/>
          <w:color w:val="000000"/>
          <w:szCs w:val="21"/>
        </w:rPr>
        <w:t>GS1-128</w:t>
      </w:r>
      <w:r>
        <w:rPr>
          <w:rFonts w:ascii="宋体" w:hAnsi="宋体" w:cs="宋体" w:hint="eastAsia"/>
          <w:color w:val="000000"/>
          <w:szCs w:val="21"/>
        </w:rPr>
        <w:t>条码，符合</w:t>
      </w:r>
      <w:r>
        <w:rPr>
          <w:rFonts w:ascii="宋体" w:hAnsi="宋体" w:cs="宋体" w:hint="eastAsia"/>
          <w:color w:val="000000"/>
          <w:szCs w:val="21"/>
        </w:rPr>
        <w:t>GBT15424-2014</w:t>
      </w:r>
      <w:r>
        <w:rPr>
          <w:rFonts w:ascii="宋体" w:hAnsi="宋体" w:cs="宋体" w:hint="eastAsia"/>
          <w:color w:val="000000"/>
          <w:szCs w:val="21"/>
        </w:rPr>
        <w:t>的要求。</w:t>
      </w:r>
    </w:p>
    <w:p w:rsidR="002E0DFD" w:rsidRDefault="002C26A5">
      <w:pPr>
        <w:spacing w:line="480" w:lineRule="exact"/>
        <w:rPr>
          <w:rFonts w:ascii="宋体" w:hAnsi="宋体"/>
          <w:b/>
          <w:color w:val="000000"/>
          <w:szCs w:val="28"/>
        </w:rPr>
      </w:pPr>
      <w:r>
        <w:rPr>
          <w:rFonts w:ascii="宋体" w:hAnsi="宋体" w:hint="eastAsia"/>
          <w:b/>
          <w:color w:val="000000"/>
          <w:szCs w:val="28"/>
        </w:rPr>
        <w:t>3.2</w:t>
      </w:r>
    </w:p>
    <w:p w:rsidR="002E0DFD" w:rsidRDefault="002C26A5">
      <w:pPr>
        <w:spacing w:line="480" w:lineRule="exact"/>
        <w:ind w:firstLineChars="200" w:firstLine="422"/>
        <w:rPr>
          <w:rFonts w:ascii="宋体" w:hAnsi="宋体" w:cs="宋体"/>
          <w:bCs/>
          <w:color w:val="000000"/>
          <w:szCs w:val="21"/>
        </w:rPr>
      </w:pPr>
      <w:r>
        <w:rPr>
          <w:rFonts w:ascii="宋体" w:hAnsi="宋体" w:cs="宋体" w:hint="eastAsia"/>
          <w:b/>
          <w:color w:val="000000"/>
          <w:szCs w:val="21"/>
        </w:rPr>
        <w:t>二维条码</w:t>
      </w:r>
      <w:r>
        <w:rPr>
          <w:rFonts w:ascii="宋体" w:hAnsi="宋体" w:cs="宋体" w:hint="eastAsia"/>
          <w:b/>
          <w:color w:val="000000"/>
          <w:szCs w:val="21"/>
        </w:rPr>
        <w:t xml:space="preserve"> </w:t>
      </w:r>
      <w:r>
        <w:rPr>
          <w:rFonts w:ascii="宋体" w:hAnsi="宋体" w:cs="宋体" w:hint="eastAsia"/>
          <w:bCs/>
          <w:color w:val="000000"/>
          <w:szCs w:val="21"/>
        </w:rPr>
        <w:t>Two-dimensional bar code</w:t>
      </w:r>
    </w:p>
    <w:p w:rsidR="002E0DFD" w:rsidRDefault="002C26A5">
      <w:pPr>
        <w:spacing w:line="480" w:lineRule="exact"/>
        <w:ind w:firstLineChars="200" w:firstLine="420"/>
        <w:rPr>
          <w:rFonts w:ascii="宋体" w:hAnsi="宋体" w:cs="宋体"/>
          <w:color w:val="000000"/>
          <w:szCs w:val="21"/>
        </w:rPr>
      </w:pPr>
      <w:r>
        <w:rPr>
          <w:rFonts w:ascii="宋体" w:hAnsi="宋体" w:cs="宋体" w:hint="eastAsia"/>
          <w:color w:val="000000"/>
          <w:szCs w:val="21"/>
        </w:rPr>
        <w:t>二维方向上都表示信息的条码符号，符号应采用汉信吗、</w:t>
      </w:r>
      <w:r>
        <w:rPr>
          <w:rFonts w:ascii="宋体" w:hAnsi="宋体" w:cs="宋体" w:hint="eastAsia"/>
          <w:color w:val="000000"/>
          <w:szCs w:val="21"/>
        </w:rPr>
        <w:t>QR</w:t>
      </w:r>
      <w:r>
        <w:rPr>
          <w:rFonts w:ascii="宋体" w:hAnsi="宋体" w:cs="宋体" w:hint="eastAsia"/>
          <w:color w:val="000000"/>
          <w:szCs w:val="21"/>
        </w:rPr>
        <w:t>码或</w:t>
      </w:r>
      <w:r>
        <w:rPr>
          <w:rFonts w:ascii="宋体" w:hAnsi="宋体" w:cs="宋体" w:hint="eastAsia"/>
          <w:color w:val="000000"/>
          <w:szCs w:val="21"/>
        </w:rPr>
        <w:t xml:space="preserve">Data </w:t>
      </w:r>
      <w:r>
        <w:rPr>
          <w:rFonts w:ascii="宋体" w:hAnsi="宋体" w:cs="宋体" w:hint="eastAsia"/>
          <w:color w:val="000000"/>
          <w:szCs w:val="21"/>
        </w:rPr>
        <w:t>Matrix</w:t>
      </w:r>
      <w:r>
        <w:rPr>
          <w:rFonts w:ascii="宋体" w:hAnsi="宋体" w:cs="宋体" w:hint="eastAsia"/>
          <w:color w:val="000000"/>
          <w:szCs w:val="21"/>
        </w:rPr>
        <w:t>码，符合</w:t>
      </w:r>
      <w:r>
        <w:rPr>
          <w:rFonts w:ascii="宋体" w:hAnsi="宋体" w:cs="宋体" w:hint="eastAsia"/>
          <w:color w:val="000000"/>
          <w:szCs w:val="21"/>
        </w:rPr>
        <w:t>GB/T 21049</w:t>
      </w:r>
      <w:r>
        <w:rPr>
          <w:rFonts w:ascii="宋体" w:hAnsi="宋体" w:cs="宋体" w:hint="eastAsia"/>
          <w:color w:val="000000"/>
          <w:szCs w:val="21"/>
        </w:rPr>
        <w:t>、</w:t>
      </w:r>
      <w:r>
        <w:rPr>
          <w:rFonts w:ascii="宋体" w:hAnsi="宋体" w:cs="宋体" w:hint="eastAsia"/>
          <w:color w:val="000000"/>
          <w:szCs w:val="21"/>
        </w:rPr>
        <w:t>GB/T 18284</w:t>
      </w:r>
      <w:r>
        <w:rPr>
          <w:rFonts w:ascii="宋体" w:hAnsi="宋体" w:cs="宋体" w:hint="eastAsia"/>
          <w:color w:val="000000"/>
          <w:szCs w:val="21"/>
        </w:rPr>
        <w:t>和</w:t>
      </w:r>
      <w:r>
        <w:rPr>
          <w:rFonts w:ascii="宋体" w:hAnsi="宋体" w:cs="宋体" w:hint="eastAsia"/>
          <w:color w:val="000000"/>
          <w:szCs w:val="21"/>
        </w:rPr>
        <w:t>ISO/IEC 16022</w:t>
      </w:r>
      <w:r>
        <w:rPr>
          <w:rFonts w:ascii="宋体" w:hAnsi="宋体" w:cs="宋体" w:hint="eastAsia"/>
          <w:color w:val="000000"/>
          <w:szCs w:val="21"/>
        </w:rPr>
        <w:t>的要求。</w:t>
      </w:r>
    </w:p>
    <w:p w:rsidR="002E0DFD" w:rsidRDefault="002C26A5">
      <w:pPr>
        <w:spacing w:line="480" w:lineRule="exact"/>
        <w:rPr>
          <w:rFonts w:ascii="宋体" w:hAnsi="宋体"/>
          <w:b/>
          <w:color w:val="000000"/>
          <w:szCs w:val="28"/>
        </w:rPr>
      </w:pPr>
      <w:r>
        <w:rPr>
          <w:rFonts w:ascii="宋体" w:hAnsi="宋体" w:hint="eastAsia"/>
          <w:b/>
          <w:color w:val="000000"/>
          <w:szCs w:val="28"/>
        </w:rPr>
        <w:t>3.3</w:t>
      </w:r>
    </w:p>
    <w:p w:rsidR="002E0DFD" w:rsidRDefault="002C26A5">
      <w:pPr>
        <w:spacing w:line="480" w:lineRule="exact"/>
        <w:ind w:firstLineChars="200" w:firstLine="422"/>
        <w:rPr>
          <w:rFonts w:ascii="宋体" w:hAnsi="宋体" w:cs="宋体"/>
          <w:bCs/>
          <w:color w:val="000000"/>
          <w:szCs w:val="21"/>
        </w:rPr>
      </w:pPr>
      <w:r>
        <w:rPr>
          <w:rFonts w:ascii="宋体" w:hAnsi="宋体" w:cs="宋体" w:hint="eastAsia"/>
          <w:b/>
          <w:color w:val="000000"/>
          <w:szCs w:val="21"/>
        </w:rPr>
        <w:t>射频识别</w:t>
      </w:r>
      <w:r>
        <w:rPr>
          <w:rFonts w:ascii="宋体" w:hAnsi="宋体" w:cs="宋体" w:hint="eastAsia"/>
          <w:b/>
          <w:color w:val="000000"/>
          <w:szCs w:val="21"/>
        </w:rPr>
        <w:t xml:space="preserve">  </w:t>
      </w:r>
      <w:r>
        <w:rPr>
          <w:rFonts w:ascii="宋体" w:hAnsi="宋体" w:cs="宋体" w:hint="eastAsia"/>
          <w:bCs/>
          <w:color w:val="000000"/>
          <w:szCs w:val="21"/>
        </w:rPr>
        <w:t>RFID</w:t>
      </w:r>
    </w:p>
    <w:p w:rsidR="002E0DFD" w:rsidRDefault="002C26A5">
      <w:pPr>
        <w:spacing w:line="480" w:lineRule="exact"/>
        <w:ind w:firstLineChars="200" w:firstLine="420"/>
        <w:rPr>
          <w:rFonts w:ascii="宋体" w:hAnsi="宋体" w:cs="宋体"/>
          <w:color w:val="000000"/>
          <w:szCs w:val="21"/>
        </w:rPr>
      </w:pPr>
      <w:r>
        <w:rPr>
          <w:rFonts w:ascii="宋体" w:hAnsi="宋体" w:cs="宋体" w:hint="eastAsia"/>
          <w:color w:val="000000"/>
          <w:szCs w:val="21"/>
        </w:rPr>
        <w:t>在频谱的射频部分，利用电磁耦合或感应耦合，通过各种调制和编码方案，与射频标签交互通信唯一读取射频标签身份的技术。</w:t>
      </w:r>
    </w:p>
    <w:p w:rsidR="002E0DFD" w:rsidRDefault="002C26A5">
      <w:pPr>
        <w:spacing w:line="480" w:lineRule="exact"/>
        <w:rPr>
          <w:rFonts w:ascii="宋体" w:hAnsi="宋体"/>
          <w:b/>
          <w:color w:val="000000"/>
          <w:szCs w:val="28"/>
        </w:rPr>
      </w:pPr>
      <w:r>
        <w:rPr>
          <w:rFonts w:ascii="宋体" w:hAnsi="宋体" w:hint="eastAsia"/>
          <w:b/>
          <w:color w:val="000000"/>
          <w:szCs w:val="28"/>
        </w:rPr>
        <w:lastRenderedPageBreak/>
        <w:t>3.4</w:t>
      </w:r>
    </w:p>
    <w:p w:rsidR="002E0DFD" w:rsidRDefault="002C26A5">
      <w:pPr>
        <w:spacing w:line="480" w:lineRule="exact"/>
        <w:ind w:firstLineChars="200" w:firstLine="422"/>
        <w:rPr>
          <w:rFonts w:ascii="宋体" w:hAnsi="宋体" w:cs="宋体"/>
          <w:bCs/>
          <w:color w:val="000000"/>
          <w:szCs w:val="21"/>
        </w:rPr>
      </w:pPr>
      <w:r>
        <w:rPr>
          <w:rFonts w:ascii="宋体" w:hAnsi="宋体" w:cs="宋体" w:hint="eastAsia"/>
          <w:b/>
          <w:color w:val="000000"/>
          <w:szCs w:val="21"/>
        </w:rPr>
        <w:t>射频标签</w:t>
      </w:r>
      <w:r>
        <w:rPr>
          <w:rFonts w:ascii="宋体" w:hAnsi="宋体" w:cs="宋体" w:hint="eastAsia"/>
          <w:b/>
          <w:color w:val="000000"/>
          <w:szCs w:val="21"/>
        </w:rPr>
        <w:t xml:space="preserve"> </w:t>
      </w:r>
      <w:r>
        <w:rPr>
          <w:rFonts w:ascii="宋体" w:hAnsi="宋体" w:cs="宋体" w:hint="eastAsia"/>
          <w:bCs/>
          <w:color w:val="000000"/>
          <w:szCs w:val="21"/>
        </w:rPr>
        <w:t>RFID Tag</w:t>
      </w:r>
    </w:p>
    <w:p w:rsidR="002E0DFD" w:rsidRDefault="002C26A5">
      <w:pPr>
        <w:spacing w:line="480" w:lineRule="exact"/>
        <w:ind w:firstLineChars="200" w:firstLine="420"/>
        <w:rPr>
          <w:rFonts w:ascii="宋体" w:hAnsi="宋体"/>
          <w:b/>
          <w:color w:val="000000"/>
          <w:szCs w:val="28"/>
        </w:rPr>
      </w:pPr>
      <w:r>
        <w:rPr>
          <w:rFonts w:ascii="宋体" w:hAnsi="宋体" w:cs="宋体" w:hint="eastAsia"/>
          <w:color w:val="000000"/>
          <w:szCs w:val="21"/>
        </w:rPr>
        <w:t>用于物品或物品标识、具有信息存储功能、能接收读写器的电磁场调制信号，并返回响应信号的数据载体。</w:t>
      </w:r>
    </w:p>
    <w:p w:rsidR="002E0DFD" w:rsidRDefault="002C26A5">
      <w:pPr>
        <w:pStyle w:val="1"/>
        <w:spacing w:before="120" w:after="120"/>
        <w:jc w:val="left"/>
        <w:rPr>
          <w:rFonts w:ascii="黑体" w:eastAsia="黑体" w:hAnsi="黑体"/>
          <w:b w:val="0"/>
          <w:color w:val="000000"/>
          <w:sz w:val="21"/>
          <w:szCs w:val="21"/>
        </w:rPr>
      </w:pPr>
      <w:bookmarkStart w:id="18" w:name="_Toc31935"/>
      <w:r>
        <w:rPr>
          <w:rFonts w:ascii="黑体" w:eastAsia="黑体" w:hAnsi="黑体" w:hint="eastAsia"/>
          <w:b w:val="0"/>
          <w:color w:val="000000"/>
          <w:sz w:val="21"/>
          <w:szCs w:val="21"/>
        </w:rPr>
        <w:t xml:space="preserve">4 </w:t>
      </w:r>
      <w:r>
        <w:rPr>
          <w:rFonts w:ascii="黑体" w:eastAsia="黑体" w:hAnsi="黑体" w:hint="eastAsia"/>
          <w:b w:val="0"/>
          <w:color w:val="000000"/>
          <w:sz w:val="21"/>
          <w:szCs w:val="21"/>
        </w:rPr>
        <w:t>基本原则</w:t>
      </w:r>
      <w:bookmarkEnd w:id="18"/>
    </w:p>
    <w:p w:rsidR="002E0DFD" w:rsidRDefault="002C26A5">
      <w:pPr>
        <w:spacing w:line="480" w:lineRule="exact"/>
        <w:ind w:firstLineChars="200" w:firstLine="422"/>
        <w:rPr>
          <w:b/>
          <w:bCs/>
        </w:rPr>
      </w:pPr>
      <w:r>
        <w:rPr>
          <w:rFonts w:hint="eastAsia"/>
          <w:b/>
          <w:bCs/>
        </w:rPr>
        <w:t>——合规性</w:t>
      </w:r>
    </w:p>
    <w:p w:rsidR="002E0DFD" w:rsidRDefault="002C26A5">
      <w:pPr>
        <w:spacing w:line="480" w:lineRule="exact"/>
        <w:ind w:firstLineChars="200" w:firstLine="420"/>
        <w:rPr>
          <w:rFonts w:ascii="宋体" w:hAnsi="宋体" w:cs="宋体"/>
          <w:color w:val="000000"/>
          <w:szCs w:val="21"/>
        </w:rPr>
      </w:pPr>
      <w:r>
        <w:rPr>
          <w:rFonts w:ascii="宋体" w:hAnsi="宋体" w:cs="宋体" w:hint="eastAsia"/>
          <w:color w:val="000000"/>
          <w:szCs w:val="21"/>
        </w:rPr>
        <w:t>产品涉及工业生产许可、安全生产许可、</w:t>
      </w:r>
      <w:r>
        <w:rPr>
          <w:rFonts w:ascii="宋体" w:hAnsi="宋体" w:cs="宋体" w:hint="eastAsia"/>
          <w:color w:val="000000"/>
          <w:szCs w:val="21"/>
        </w:rPr>
        <w:t>3C</w:t>
      </w:r>
      <w:r>
        <w:rPr>
          <w:rFonts w:ascii="宋体" w:hAnsi="宋体" w:cs="宋体" w:hint="eastAsia"/>
          <w:color w:val="000000"/>
          <w:szCs w:val="21"/>
        </w:rPr>
        <w:t>强制认证等国家、行业有行政许可要求的，应满足相关要求，生产的产品应符合许可的范围，且证书在有效期内。</w:t>
      </w:r>
    </w:p>
    <w:p w:rsidR="002E0DFD" w:rsidRDefault="002C26A5">
      <w:pPr>
        <w:spacing w:line="480" w:lineRule="exact"/>
        <w:ind w:firstLineChars="200" w:firstLine="420"/>
      </w:pPr>
      <w:r>
        <w:rPr>
          <w:rFonts w:hint="eastAsia"/>
        </w:rPr>
        <w:t>产品生产要遵循国家法律、法规和相关标准的要求。</w:t>
      </w:r>
    </w:p>
    <w:p w:rsidR="002E0DFD" w:rsidRDefault="002C26A5">
      <w:pPr>
        <w:spacing w:line="480" w:lineRule="exact"/>
        <w:ind w:firstLineChars="200" w:firstLine="422"/>
        <w:rPr>
          <w:b/>
          <w:bCs/>
        </w:rPr>
      </w:pPr>
      <w:r>
        <w:rPr>
          <w:rFonts w:ascii="宋体" w:hAnsi="宋体" w:cs="宋体" w:hint="eastAsia"/>
          <w:b/>
          <w:bCs/>
          <w:color w:val="000000"/>
          <w:szCs w:val="21"/>
        </w:rPr>
        <w:t>——</w:t>
      </w:r>
      <w:r>
        <w:rPr>
          <w:rFonts w:hint="eastAsia"/>
          <w:b/>
          <w:bCs/>
        </w:rPr>
        <w:t>完整性</w:t>
      </w:r>
    </w:p>
    <w:p w:rsidR="002E0DFD" w:rsidRDefault="002C26A5">
      <w:pPr>
        <w:spacing w:line="480" w:lineRule="exact"/>
        <w:ind w:firstLineChars="200" w:firstLine="420"/>
      </w:pPr>
      <w:r>
        <w:rPr>
          <w:rFonts w:hint="eastAsia"/>
        </w:rPr>
        <w:t>追溯信息应包括产品采购、生产、检验、仓储、物流、销售（流通）、服务全过程；信息内容应覆盖时间、地点、责任主体、产品批次或最小销售单元产品、主要质量信息等相关内容。</w:t>
      </w:r>
    </w:p>
    <w:p w:rsidR="002E0DFD" w:rsidRDefault="002C26A5">
      <w:pPr>
        <w:spacing w:line="480" w:lineRule="exact"/>
        <w:ind w:firstLineChars="200" w:firstLine="422"/>
        <w:rPr>
          <w:b/>
          <w:bCs/>
        </w:rPr>
      </w:pPr>
      <w:r>
        <w:rPr>
          <w:rFonts w:ascii="宋体" w:hAnsi="宋体" w:cs="宋体" w:hint="eastAsia"/>
          <w:b/>
          <w:bCs/>
          <w:color w:val="000000"/>
          <w:szCs w:val="21"/>
        </w:rPr>
        <w:t>——</w:t>
      </w:r>
      <w:r>
        <w:rPr>
          <w:rFonts w:hint="eastAsia"/>
          <w:b/>
          <w:bCs/>
        </w:rPr>
        <w:t>对应性</w:t>
      </w:r>
    </w:p>
    <w:p w:rsidR="002E0DFD" w:rsidRDefault="002C26A5">
      <w:pPr>
        <w:spacing w:line="480" w:lineRule="exact"/>
        <w:ind w:firstLineChars="200" w:firstLine="420"/>
      </w:pPr>
      <w:r>
        <w:rPr>
          <w:rFonts w:hint="eastAsia"/>
        </w:rPr>
        <w:t>应对产品质量追溯过程中最小销售单元产品进行代码化管理，确保质量追溯信息与产品的惟一对应。</w:t>
      </w:r>
    </w:p>
    <w:p w:rsidR="002E0DFD" w:rsidRDefault="002C26A5">
      <w:pPr>
        <w:spacing w:line="480" w:lineRule="exact"/>
        <w:ind w:firstLineChars="200" w:firstLine="422"/>
        <w:rPr>
          <w:b/>
          <w:bCs/>
        </w:rPr>
      </w:pPr>
      <w:r>
        <w:rPr>
          <w:rFonts w:ascii="宋体" w:hAnsi="宋体" w:cs="宋体" w:hint="eastAsia"/>
          <w:b/>
          <w:bCs/>
          <w:color w:val="000000"/>
          <w:szCs w:val="21"/>
        </w:rPr>
        <w:t>——</w:t>
      </w:r>
      <w:r>
        <w:rPr>
          <w:rFonts w:hint="eastAsia"/>
          <w:b/>
          <w:bCs/>
        </w:rPr>
        <w:t>高效性</w:t>
      </w:r>
    </w:p>
    <w:p w:rsidR="002E0DFD" w:rsidRDefault="002C26A5">
      <w:pPr>
        <w:spacing w:line="480" w:lineRule="exact"/>
        <w:ind w:firstLineChars="200" w:firstLine="420"/>
      </w:pPr>
      <w:r>
        <w:rPr>
          <w:rFonts w:hint="eastAsia"/>
        </w:rPr>
        <w:t>应充分运用网络技术、通讯技术、条码和射频识别等技术，建立高效、精准、快捷的产品质量追溯系统。</w:t>
      </w:r>
    </w:p>
    <w:p w:rsidR="002E0DFD" w:rsidRDefault="002C26A5">
      <w:pPr>
        <w:spacing w:line="480" w:lineRule="exact"/>
        <w:ind w:firstLineChars="200" w:firstLine="422"/>
        <w:rPr>
          <w:b/>
          <w:bCs/>
        </w:rPr>
      </w:pPr>
      <w:r>
        <w:rPr>
          <w:rFonts w:ascii="宋体" w:hAnsi="宋体" w:cs="宋体" w:hint="eastAsia"/>
          <w:b/>
          <w:bCs/>
          <w:color w:val="000000"/>
          <w:szCs w:val="21"/>
        </w:rPr>
        <w:t>——</w:t>
      </w:r>
      <w:r>
        <w:rPr>
          <w:rFonts w:hint="eastAsia"/>
          <w:b/>
          <w:bCs/>
        </w:rPr>
        <w:t>兼容性</w:t>
      </w:r>
    </w:p>
    <w:p w:rsidR="002E0DFD" w:rsidRDefault="002C26A5">
      <w:pPr>
        <w:spacing w:line="480" w:lineRule="exact"/>
        <w:ind w:firstLineChars="200" w:firstLine="420"/>
      </w:pPr>
      <w:r>
        <w:rPr>
          <w:rFonts w:hint="eastAsia"/>
        </w:rPr>
        <w:t>应与企业的管理体系进行深度融合，追溯信息为企业管理决策提供重要支撑。</w:t>
      </w:r>
    </w:p>
    <w:p w:rsidR="002E0DFD" w:rsidRDefault="002C26A5">
      <w:pPr>
        <w:pStyle w:val="1"/>
        <w:spacing w:before="120" w:after="120"/>
        <w:jc w:val="left"/>
        <w:rPr>
          <w:rFonts w:ascii="黑体" w:eastAsia="黑体" w:hAnsi="黑体"/>
          <w:b w:val="0"/>
          <w:bCs w:val="0"/>
          <w:color w:val="000000"/>
          <w:sz w:val="21"/>
          <w:szCs w:val="21"/>
        </w:rPr>
      </w:pPr>
      <w:bookmarkStart w:id="19" w:name="_Toc28858"/>
      <w:r>
        <w:rPr>
          <w:rFonts w:ascii="黑体" w:eastAsia="黑体" w:hAnsi="黑体" w:hint="eastAsia"/>
          <w:b w:val="0"/>
          <w:bCs w:val="0"/>
          <w:color w:val="000000"/>
          <w:sz w:val="21"/>
          <w:szCs w:val="21"/>
        </w:rPr>
        <w:t xml:space="preserve">5  </w:t>
      </w:r>
      <w:r>
        <w:rPr>
          <w:rFonts w:ascii="黑体" w:eastAsia="黑体" w:hAnsi="黑体" w:hint="eastAsia"/>
          <w:b w:val="0"/>
          <w:bCs w:val="0"/>
          <w:color w:val="000000"/>
          <w:sz w:val="21"/>
          <w:szCs w:val="21"/>
        </w:rPr>
        <w:t>体系建立</w:t>
      </w:r>
      <w:bookmarkEnd w:id="19"/>
    </w:p>
    <w:p w:rsidR="002E0DFD" w:rsidRDefault="002C26A5">
      <w:pPr>
        <w:spacing w:line="480" w:lineRule="exact"/>
        <w:jc w:val="left"/>
        <w:rPr>
          <w:rFonts w:ascii="Arial Unicode MS" w:eastAsia="Arial Unicode MS" w:hAnsi="Arial Unicode MS" w:cs="Arial Unicode MS"/>
          <w:color w:val="000000"/>
          <w:szCs w:val="28"/>
        </w:rPr>
      </w:pPr>
      <w:r>
        <w:rPr>
          <w:rFonts w:ascii="Arial Unicode MS" w:eastAsia="Arial Unicode MS" w:hAnsi="Arial Unicode MS" w:cs="Arial Unicode MS" w:hint="eastAsia"/>
          <w:color w:val="000000"/>
          <w:szCs w:val="28"/>
        </w:rPr>
        <w:t xml:space="preserve">5.1 </w:t>
      </w:r>
      <w:r>
        <w:rPr>
          <w:rFonts w:ascii="Arial Unicode MS" w:eastAsia="Arial Unicode MS" w:hAnsi="Arial Unicode MS" w:cs="Arial Unicode MS" w:hint="eastAsia"/>
          <w:color w:val="000000"/>
          <w:szCs w:val="28"/>
        </w:rPr>
        <w:t>总则</w:t>
      </w:r>
    </w:p>
    <w:p w:rsidR="002E0DFD" w:rsidRDefault="002C26A5">
      <w:pPr>
        <w:spacing w:line="480" w:lineRule="exact"/>
        <w:ind w:firstLineChars="200" w:firstLine="420"/>
      </w:pPr>
      <w:r>
        <w:rPr>
          <w:rFonts w:hint="eastAsia"/>
        </w:rPr>
        <w:t>建立产品质量追溯体系的组织应考虑：</w:t>
      </w:r>
    </w:p>
    <w:p w:rsidR="002E0DFD" w:rsidRDefault="002C26A5">
      <w:pPr>
        <w:spacing w:line="480" w:lineRule="exact"/>
        <w:ind w:firstLineChars="200" w:firstLine="420"/>
      </w:pPr>
      <w:r>
        <w:rPr>
          <w:rFonts w:ascii="宋体" w:hAnsi="宋体" w:cs="宋体" w:hint="eastAsia"/>
          <w:color w:val="000000"/>
          <w:szCs w:val="28"/>
        </w:rPr>
        <w:t>a)</w:t>
      </w:r>
      <w:r>
        <w:rPr>
          <w:rFonts w:hint="eastAsia"/>
        </w:rPr>
        <w:t>依据本标准及相关的产品质量追溯要求策划本组织的产品质量追溯实施方案，明确追溯产品、追溯信息、追溯技术、内外部责任主体等内容；</w:t>
      </w:r>
    </w:p>
    <w:p w:rsidR="002E0DFD" w:rsidRDefault="002C26A5">
      <w:pPr>
        <w:spacing w:line="480" w:lineRule="exact"/>
        <w:ind w:firstLineChars="200" w:firstLine="420"/>
      </w:pPr>
      <w:r>
        <w:rPr>
          <w:rFonts w:ascii="宋体" w:hAnsi="宋体" w:cs="宋体" w:hint="eastAsia"/>
          <w:color w:val="000000"/>
          <w:szCs w:val="28"/>
        </w:rPr>
        <w:t>b)</w:t>
      </w:r>
      <w:r>
        <w:rPr>
          <w:rFonts w:hint="eastAsia"/>
        </w:rPr>
        <w:t>在产业链各实施组织间建立产品质量追溯系统协调机制，明确各责任主体在各环节收集追溯</w:t>
      </w:r>
      <w:r>
        <w:rPr>
          <w:rFonts w:hint="eastAsia"/>
        </w:rPr>
        <w:lastRenderedPageBreak/>
        <w:t>信息的责任、义务和具体要求；</w:t>
      </w:r>
    </w:p>
    <w:p w:rsidR="002E0DFD" w:rsidRDefault="002C26A5">
      <w:pPr>
        <w:spacing w:line="480" w:lineRule="exact"/>
        <w:ind w:firstLineChars="200" w:firstLine="420"/>
      </w:pPr>
      <w:r>
        <w:rPr>
          <w:rFonts w:ascii="宋体" w:hAnsi="宋体" w:cs="宋体" w:hint="eastAsia"/>
          <w:color w:val="000000"/>
          <w:szCs w:val="28"/>
        </w:rPr>
        <w:t>c)</w:t>
      </w:r>
      <w:r>
        <w:rPr>
          <w:rFonts w:hint="eastAsia"/>
        </w:rPr>
        <w:t>应确定相关部门或人员负责产品质量追溯系统各环节的实施与监控，承担追溯信息的采集、核实、上传、发布等工作；</w:t>
      </w:r>
    </w:p>
    <w:p w:rsidR="002E0DFD" w:rsidRDefault="002C26A5">
      <w:pPr>
        <w:spacing w:line="480" w:lineRule="exact"/>
        <w:ind w:firstLineChars="200" w:firstLine="420"/>
      </w:pPr>
      <w:r>
        <w:rPr>
          <w:rFonts w:ascii="宋体" w:hAnsi="宋体" w:cs="宋体" w:hint="eastAsia"/>
          <w:color w:val="000000"/>
          <w:szCs w:val="28"/>
        </w:rPr>
        <w:t>d)</w:t>
      </w:r>
      <w:r>
        <w:rPr>
          <w:rFonts w:hint="eastAsia"/>
        </w:rPr>
        <w:t>配置必要的计算机、网络设备、标识制作设备、标识读写设备及相关软件管理系统等；</w:t>
      </w:r>
    </w:p>
    <w:p w:rsidR="002E0DFD" w:rsidRDefault="002C26A5">
      <w:pPr>
        <w:spacing w:line="480" w:lineRule="exact"/>
        <w:ind w:firstLineChars="200" w:firstLine="420"/>
      </w:pPr>
      <w:r>
        <w:rPr>
          <w:rFonts w:ascii="宋体" w:hAnsi="宋体" w:cs="宋体" w:hint="eastAsia"/>
          <w:color w:val="000000"/>
          <w:szCs w:val="28"/>
        </w:rPr>
        <w:t>e)</w:t>
      </w:r>
      <w:r>
        <w:rPr>
          <w:rFonts w:hint="eastAsia"/>
        </w:rPr>
        <w:t>应建立产品质量追溯的相关管理制度；</w:t>
      </w:r>
    </w:p>
    <w:p w:rsidR="002E0DFD" w:rsidRDefault="002C26A5">
      <w:pPr>
        <w:spacing w:line="480" w:lineRule="exact"/>
        <w:ind w:firstLineChars="200" w:firstLine="420"/>
      </w:pPr>
      <w:r>
        <w:rPr>
          <w:rFonts w:ascii="宋体" w:hAnsi="宋体" w:cs="宋体" w:hint="eastAsia"/>
          <w:color w:val="000000"/>
          <w:szCs w:val="28"/>
        </w:rPr>
        <w:t>f)</w:t>
      </w:r>
      <w:r>
        <w:rPr>
          <w:rFonts w:hint="eastAsia"/>
        </w:rPr>
        <w:t>已建立质量管理体系的，宜将本标准要求融入质量管理体系；</w:t>
      </w:r>
    </w:p>
    <w:p w:rsidR="002E0DFD" w:rsidRDefault="002C26A5">
      <w:pPr>
        <w:spacing w:line="480" w:lineRule="exact"/>
        <w:ind w:firstLineChars="200" w:firstLine="420"/>
      </w:pPr>
      <w:r>
        <w:rPr>
          <w:rFonts w:ascii="宋体" w:hAnsi="宋体" w:cs="宋体" w:hint="eastAsia"/>
          <w:color w:val="000000"/>
          <w:szCs w:val="28"/>
        </w:rPr>
        <w:t>g)</w:t>
      </w:r>
      <w:r>
        <w:rPr>
          <w:rFonts w:hint="eastAsia"/>
        </w:rPr>
        <w:t>必要时，应将产品质量追溯系统纳入组织的信息化管理系统。</w:t>
      </w:r>
    </w:p>
    <w:p w:rsidR="002E0DFD" w:rsidRDefault="002C26A5">
      <w:pPr>
        <w:spacing w:line="480" w:lineRule="exact"/>
        <w:jc w:val="left"/>
        <w:rPr>
          <w:rFonts w:ascii="Arial Unicode MS" w:eastAsia="Arial Unicode MS" w:hAnsi="Arial Unicode MS" w:cs="Arial Unicode MS"/>
          <w:color w:val="000000"/>
          <w:szCs w:val="28"/>
        </w:rPr>
      </w:pPr>
      <w:r>
        <w:rPr>
          <w:rFonts w:ascii="Arial Unicode MS" w:eastAsia="Arial Unicode MS" w:hAnsi="Arial Unicode MS" w:cs="Arial Unicode MS" w:hint="eastAsia"/>
          <w:color w:val="000000"/>
          <w:szCs w:val="28"/>
        </w:rPr>
        <w:t xml:space="preserve">5.2 </w:t>
      </w:r>
      <w:r>
        <w:rPr>
          <w:rFonts w:ascii="Arial Unicode MS" w:eastAsia="Arial Unicode MS" w:hAnsi="Arial Unicode MS" w:cs="Arial Unicode MS" w:hint="eastAsia"/>
          <w:color w:val="000000"/>
          <w:szCs w:val="28"/>
        </w:rPr>
        <w:t>追溯体系要求的确定</w:t>
      </w:r>
    </w:p>
    <w:p w:rsidR="002E0DFD" w:rsidRDefault="002C26A5">
      <w:pPr>
        <w:spacing w:line="480" w:lineRule="exact"/>
        <w:ind w:firstLineChars="200" w:firstLine="420"/>
      </w:pPr>
      <w:r>
        <w:rPr>
          <w:rFonts w:hint="eastAsia"/>
        </w:rPr>
        <w:t>企业应采用系统的方法，识别、分析并确定追溯体系的要求。这些要求源于顾客、相关方及企业内部管理，包括但不限于相关法律法规和标准、产品服务合</w:t>
      </w:r>
      <w:r>
        <w:rPr>
          <w:rFonts w:hint="eastAsia"/>
        </w:rPr>
        <w:t>同、内部管理体系等。</w:t>
      </w:r>
    </w:p>
    <w:p w:rsidR="002E0DFD" w:rsidRDefault="002C26A5">
      <w:pPr>
        <w:spacing w:line="480" w:lineRule="exact"/>
        <w:ind w:firstLineChars="200" w:firstLine="420"/>
      </w:pPr>
      <w:r>
        <w:rPr>
          <w:rFonts w:hint="eastAsia"/>
        </w:rPr>
        <w:t>结合确定的追溯体系要求，明确追溯体系实现的目标。追溯体系建立应充分考虑系统的适用性、易用性和可靠性。</w:t>
      </w:r>
    </w:p>
    <w:p w:rsidR="002E0DFD" w:rsidRDefault="002C26A5">
      <w:pPr>
        <w:spacing w:line="480" w:lineRule="exact"/>
        <w:jc w:val="left"/>
        <w:rPr>
          <w:rFonts w:ascii="Arial Unicode MS" w:eastAsia="Arial Unicode MS" w:hAnsi="Arial Unicode MS" w:cs="Arial Unicode MS"/>
          <w:color w:val="000000"/>
          <w:szCs w:val="28"/>
        </w:rPr>
      </w:pPr>
      <w:r>
        <w:rPr>
          <w:rFonts w:ascii="Arial Unicode MS" w:eastAsia="Arial Unicode MS" w:hAnsi="Arial Unicode MS" w:cs="Arial Unicode MS" w:hint="eastAsia"/>
          <w:color w:val="000000"/>
          <w:szCs w:val="28"/>
        </w:rPr>
        <w:t xml:space="preserve">5.3 </w:t>
      </w:r>
      <w:r>
        <w:rPr>
          <w:rFonts w:ascii="Arial Unicode MS" w:eastAsia="Arial Unicode MS" w:hAnsi="Arial Unicode MS" w:cs="Arial Unicode MS" w:hint="eastAsia"/>
          <w:color w:val="000000"/>
          <w:szCs w:val="28"/>
        </w:rPr>
        <w:t>追溯体系设计</w:t>
      </w:r>
    </w:p>
    <w:p w:rsidR="002E0DFD" w:rsidRDefault="002C26A5">
      <w:pPr>
        <w:spacing w:line="480" w:lineRule="exact"/>
        <w:ind w:firstLineChars="200" w:firstLine="420"/>
      </w:pPr>
      <w:r>
        <w:rPr>
          <w:rFonts w:hint="eastAsia"/>
        </w:rPr>
        <w:t>企业应根据确定的追溯体系要求，识别追溯过程管理相关要素及资源，采用系统的技术和管理方法，对追溯体系进行设计，形成技术规范和管理规范。</w:t>
      </w:r>
    </w:p>
    <w:p w:rsidR="002E0DFD" w:rsidRDefault="002C26A5">
      <w:pPr>
        <w:spacing w:line="480" w:lineRule="exact"/>
        <w:jc w:val="left"/>
        <w:rPr>
          <w:rFonts w:ascii="Arial Unicode MS" w:eastAsia="Arial Unicode MS" w:hAnsi="Arial Unicode MS" w:cs="Arial Unicode MS"/>
          <w:color w:val="000000"/>
          <w:szCs w:val="28"/>
        </w:rPr>
      </w:pPr>
      <w:r>
        <w:rPr>
          <w:rFonts w:ascii="Arial Unicode MS" w:eastAsia="Arial Unicode MS" w:hAnsi="Arial Unicode MS" w:cs="Arial Unicode MS" w:hint="eastAsia"/>
          <w:color w:val="000000"/>
          <w:szCs w:val="28"/>
        </w:rPr>
        <w:t xml:space="preserve">5.3.1 </w:t>
      </w:r>
      <w:r>
        <w:rPr>
          <w:rFonts w:ascii="Arial Unicode MS" w:eastAsia="Arial Unicode MS" w:hAnsi="Arial Unicode MS" w:cs="Arial Unicode MS" w:hint="eastAsia"/>
          <w:color w:val="000000"/>
          <w:szCs w:val="28"/>
        </w:rPr>
        <w:t>确定追溯范围</w:t>
      </w:r>
    </w:p>
    <w:p w:rsidR="002E0DFD" w:rsidRDefault="002C26A5">
      <w:pPr>
        <w:spacing w:line="480" w:lineRule="exact"/>
        <w:ind w:firstLineChars="200" w:firstLine="420"/>
      </w:pPr>
      <w:r>
        <w:rPr>
          <w:rFonts w:hint="eastAsia"/>
        </w:rPr>
        <w:t>企业应确定所追溯产品的品牌、品种、批次或单件产品，确定采购、生产、检验、仓储、物流、销售（流通）、服务全过程中各环节需要追溯的信息。</w:t>
      </w:r>
    </w:p>
    <w:p w:rsidR="002E0DFD" w:rsidRDefault="002C26A5">
      <w:pPr>
        <w:spacing w:line="480" w:lineRule="exact"/>
        <w:ind w:firstLineChars="200" w:firstLine="420"/>
      </w:pPr>
      <w:r>
        <w:rPr>
          <w:rFonts w:hint="eastAsia"/>
        </w:rPr>
        <w:t>追溯范围应至最小销售单元产品。</w:t>
      </w:r>
    </w:p>
    <w:p w:rsidR="002E0DFD" w:rsidRDefault="002C26A5">
      <w:pPr>
        <w:spacing w:line="480" w:lineRule="exact"/>
        <w:jc w:val="left"/>
      </w:pPr>
      <w:r>
        <w:rPr>
          <w:rFonts w:ascii="Arial Unicode MS" w:eastAsia="Arial Unicode MS" w:hAnsi="Arial Unicode MS" w:cs="Arial Unicode MS" w:hint="eastAsia"/>
          <w:color w:val="000000"/>
          <w:szCs w:val="28"/>
        </w:rPr>
        <w:t xml:space="preserve">5.3.2 </w:t>
      </w:r>
      <w:r>
        <w:rPr>
          <w:rFonts w:ascii="Arial Unicode MS" w:eastAsia="Arial Unicode MS" w:hAnsi="Arial Unicode MS" w:cs="Arial Unicode MS" w:hint="eastAsia"/>
          <w:color w:val="000000"/>
          <w:szCs w:val="28"/>
        </w:rPr>
        <w:t>选择追溯技术</w:t>
      </w:r>
    </w:p>
    <w:p w:rsidR="002E0DFD" w:rsidRDefault="002C26A5">
      <w:pPr>
        <w:spacing w:line="480" w:lineRule="exact"/>
        <w:ind w:firstLineChars="200" w:firstLine="420"/>
        <w:jc w:val="left"/>
      </w:pPr>
      <w:r>
        <w:rPr>
          <w:rFonts w:hint="eastAsia"/>
        </w:rPr>
        <w:t>企业应结合所追溯产品和管理流程的特点，选择适宜的追溯技术，建立追溯体系，并形成技术规范。追溯技术需包括如下内容：</w:t>
      </w:r>
    </w:p>
    <w:p w:rsidR="002E0DFD" w:rsidRDefault="002C26A5">
      <w:pPr>
        <w:spacing w:line="480" w:lineRule="exact"/>
        <w:ind w:firstLineChars="200" w:firstLine="422"/>
        <w:jc w:val="left"/>
        <w:rPr>
          <w:b/>
          <w:bCs/>
        </w:rPr>
      </w:pPr>
      <w:r>
        <w:rPr>
          <w:rFonts w:hint="eastAsia"/>
          <w:b/>
          <w:bCs/>
        </w:rPr>
        <w:t>——追溯方式</w:t>
      </w:r>
    </w:p>
    <w:p w:rsidR="002E0DFD" w:rsidRDefault="002C26A5">
      <w:pPr>
        <w:spacing w:line="480" w:lineRule="exact"/>
        <w:ind w:firstLineChars="200" w:firstLine="420"/>
        <w:jc w:val="left"/>
      </w:pPr>
      <w:r>
        <w:rPr>
          <w:rFonts w:hint="eastAsia"/>
        </w:rPr>
        <w:t>产品追溯可以采取字母数字码、一维条码、二维条码、射频识别技术或其他。</w:t>
      </w:r>
    </w:p>
    <w:p w:rsidR="002E0DFD" w:rsidRDefault="002C26A5">
      <w:pPr>
        <w:spacing w:line="480" w:lineRule="exact"/>
        <w:ind w:firstLineChars="200" w:firstLine="422"/>
        <w:jc w:val="left"/>
        <w:rPr>
          <w:b/>
          <w:bCs/>
        </w:rPr>
      </w:pPr>
      <w:r>
        <w:rPr>
          <w:rFonts w:hint="eastAsia"/>
          <w:b/>
          <w:bCs/>
        </w:rPr>
        <w:t>——追溯标识</w:t>
      </w:r>
    </w:p>
    <w:p w:rsidR="002E0DFD" w:rsidRDefault="002C26A5">
      <w:pPr>
        <w:spacing w:line="480" w:lineRule="exact"/>
        <w:ind w:firstLineChars="200" w:firstLine="420"/>
        <w:jc w:val="left"/>
      </w:pPr>
      <w:r>
        <w:rPr>
          <w:rFonts w:hint="eastAsia"/>
        </w:rPr>
        <w:t>通过编码对追溯单元进行唯一性标识；追溯标识载体根据产品或包装特点可选择采用纸质文件、射频标签或直接在产品标识。标识载体不应对产品造成污染；追溯标识可体现在产品本身、产品包装上或产品质保书等部位；追溯标识的位置应便于扫描、易于识读；标识不易变形、被污损；同一产品的标识位置应一致。</w:t>
      </w:r>
    </w:p>
    <w:p w:rsidR="002E0DFD" w:rsidRDefault="002C26A5">
      <w:pPr>
        <w:spacing w:line="480" w:lineRule="exact"/>
        <w:ind w:firstLineChars="200" w:firstLine="422"/>
        <w:jc w:val="left"/>
        <w:rPr>
          <w:b/>
          <w:bCs/>
        </w:rPr>
      </w:pPr>
      <w:r>
        <w:rPr>
          <w:rFonts w:hint="eastAsia"/>
          <w:b/>
          <w:bCs/>
        </w:rPr>
        <w:lastRenderedPageBreak/>
        <w:t>——追溯信息编码</w:t>
      </w:r>
    </w:p>
    <w:p w:rsidR="002E0DFD" w:rsidRDefault="002C26A5">
      <w:pPr>
        <w:spacing w:line="480" w:lineRule="exact"/>
        <w:ind w:firstLineChars="200" w:firstLine="420"/>
      </w:pPr>
      <w:r>
        <w:rPr>
          <w:rFonts w:hint="eastAsia"/>
        </w:rPr>
        <w:t>追</w:t>
      </w:r>
      <w:r>
        <w:rPr>
          <w:rFonts w:hint="eastAsia"/>
        </w:rPr>
        <w:t>溯信息编码应采用产品全球统一编码（</w:t>
      </w:r>
      <w:r>
        <w:rPr>
          <w:rFonts w:hint="eastAsia"/>
        </w:rPr>
        <w:t>GS1</w:t>
      </w:r>
      <w:r>
        <w:rPr>
          <w:rFonts w:hint="eastAsia"/>
        </w:rPr>
        <w:t>），</w:t>
      </w:r>
      <w:r>
        <w:rPr>
          <w:rFonts w:hint="eastAsia"/>
        </w:rPr>
        <w:t xml:space="preserve"> </w:t>
      </w:r>
      <w:r>
        <w:rPr>
          <w:rFonts w:hint="eastAsia"/>
        </w:rPr>
        <w:t>对追溯产品进行唯一标识。追溯码至少包含追溯产品所涉及的厂商识别代码、产品种类代码、追溯批次或系列号等信息；不同类型产品可采用不同的编码结构。追溯码与相关产品质量信息应唯一对应；行业已制定了产品编码规则的，宜采用行业产品编码规则，以利于信息采集和数据交换</w:t>
      </w:r>
    </w:p>
    <w:p w:rsidR="002E0DFD" w:rsidRDefault="002C26A5">
      <w:pPr>
        <w:spacing w:line="480" w:lineRule="exact"/>
        <w:ind w:firstLineChars="200" w:firstLine="420"/>
      </w:pPr>
      <w:r>
        <w:rPr>
          <w:rFonts w:hint="eastAsia"/>
        </w:rPr>
        <w:t>注：</w:t>
      </w:r>
      <w:r>
        <w:rPr>
          <w:rFonts w:hint="eastAsia"/>
        </w:rPr>
        <w:t>GS1</w:t>
      </w:r>
      <w:r>
        <w:rPr>
          <w:rFonts w:hint="eastAsia"/>
        </w:rPr>
        <w:t>系统是在商品条码的基础上发展而来，包含编码体系、数据载体、电子数据交换等内容。</w:t>
      </w:r>
    </w:p>
    <w:p w:rsidR="002E0DFD" w:rsidRDefault="002C26A5">
      <w:pPr>
        <w:spacing w:line="480" w:lineRule="exact"/>
        <w:ind w:firstLineChars="200" w:firstLine="422"/>
      </w:pPr>
      <w:r>
        <w:rPr>
          <w:rFonts w:hint="eastAsia"/>
          <w:b/>
          <w:bCs/>
        </w:rPr>
        <w:t>——追溯信息采集</w:t>
      </w:r>
    </w:p>
    <w:p w:rsidR="002E0DFD" w:rsidRDefault="002C26A5">
      <w:pPr>
        <w:spacing w:line="480" w:lineRule="exact"/>
        <w:ind w:firstLineChars="200" w:firstLine="420"/>
      </w:pPr>
      <w:r>
        <w:rPr>
          <w:rFonts w:hint="eastAsia"/>
        </w:rPr>
        <w:t>信息应包括但不限于采购、生产、检验、仓储、物流、销售（流通）、服务等环节与产品质量有关的内容。信息应真实</w:t>
      </w:r>
      <w:r>
        <w:rPr>
          <w:rFonts w:hint="eastAsia"/>
        </w:rPr>
        <w:t>、准确、及时、完整、易于识别和检索。</w:t>
      </w:r>
    </w:p>
    <w:p w:rsidR="002E0DFD" w:rsidRDefault="002C26A5">
      <w:pPr>
        <w:spacing w:line="480" w:lineRule="exact"/>
        <w:jc w:val="left"/>
        <w:rPr>
          <w:rFonts w:ascii="Arial Unicode MS" w:eastAsia="Arial Unicode MS" w:hAnsi="Arial Unicode MS" w:cs="Arial Unicode MS"/>
          <w:color w:val="000000"/>
          <w:szCs w:val="28"/>
        </w:rPr>
      </w:pPr>
      <w:r>
        <w:rPr>
          <w:rFonts w:ascii="Arial Unicode MS" w:eastAsia="Arial Unicode MS" w:hAnsi="Arial Unicode MS" w:cs="Arial Unicode MS" w:hint="eastAsia"/>
          <w:color w:val="000000"/>
          <w:szCs w:val="28"/>
        </w:rPr>
        <w:t xml:space="preserve">5.3.3 </w:t>
      </w:r>
      <w:r>
        <w:rPr>
          <w:rFonts w:ascii="Arial Unicode MS" w:eastAsia="Arial Unicode MS" w:hAnsi="Arial Unicode MS" w:cs="Arial Unicode MS" w:hint="eastAsia"/>
          <w:color w:val="000000"/>
          <w:szCs w:val="28"/>
        </w:rPr>
        <w:t>制定追溯管理规范</w:t>
      </w:r>
    </w:p>
    <w:p w:rsidR="002E0DFD" w:rsidRDefault="002C26A5">
      <w:pPr>
        <w:spacing w:line="480" w:lineRule="exact"/>
        <w:ind w:firstLineChars="200" w:firstLine="420"/>
      </w:pPr>
      <w:r>
        <w:rPr>
          <w:rFonts w:hint="eastAsia"/>
        </w:rPr>
        <w:t>企业应根据追溯体系的要求、管理的范围和选择的技术手段，制定系统的管理规范。管理规范应对追溯体系运行过程涉及的人员、设施、信息及相关资源的管理进行明确要求，并明确相关的管理职责。</w:t>
      </w:r>
    </w:p>
    <w:p w:rsidR="002E0DFD" w:rsidRDefault="002C26A5">
      <w:pPr>
        <w:spacing w:line="480" w:lineRule="exact"/>
        <w:jc w:val="left"/>
        <w:rPr>
          <w:rFonts w:ascii="Arial Unicode MS" w:eastAsia="Arial Unicode MS" w:hAnsi="Arial Unicode MS" w:cs="Arial Unicode MS"/>
          <w:color w:val="000000"/>
          <w:szCs w:val="28"/>
        </w:rPr>
      </w:pPr>
      <w:r>
        <w:rPr>
          <w:rFonts w:ascii="Arial Unicode MS" w:eastAsia="Arial Unicode MS" w:hAnsi="Arial Unicode MS" w:cs="Arial Unicode MS" w:hint="eastAsia"/>
          <w:color w:val="000000"/>
          <w:szCs w:val="28"/>
        </w:rPr>
        <w:t xml:space="preserve">5.4 </w:t>
      </w:r>
      <w:r>
        <w:rPr>
          <w:rFonts w:ascii="Arial Unicode MS" w:eastAsia="Arial Unicode MS" w:hAnsi="Arial Unicode MS" w:cs="Arial Unicode MS" w:hint="eastAsia"/>
          <w:color w:val="000000"/>
          <w:szCs w:val="28"/>
        </w:rPr>
        <w:t>追溯体系实施</w:t>
      </w:r>
    </w:p>
    <w:p w:rsidR="002E0DFD" w:rsidRDefault="002C26A5">
      <w:pPr>
        <w:spacing w:line="480" w:lineRule="exact"/>
        <w:ind w:firstLineChars="200" w:firstLine="420"/>
      </w:pPr>
      <w:r>
        <w:rPr>
          <w:rFonts w:hint="eastAsia"/>
        </w:rPr>
        <w:t>企业应依据设计的追溯体系技术规范和管理规范，进行系统实施，并对其运行过程进行有效管理。追溯体系实施过程包括但不限于如下内容：</w:t>
      </w:r>
    </w:p>
    <w:p w:rsidR="002E0DFD" w:rsidRDefault="002C26A5">
      <w:pPr>
        <w:spacing w:line="480" w:lineRule="exact"/>
        <w:ind w:firstLineChars="200" w:firstLine="420"/>
      </w:pPr>
      <w:r>
        <w:rPr>
          <w:rFonts w:hint="eastAsia"/>
        </w:rPr>
        <w:t>——实施计划。企业根据管理要求，制定详细的追溯体系实施计划，明确领导在实施过程中的作用，并匹配必要的管理资源。</w:t>
      </w:r>
    </w:p>
    <w:p w:rsidR="002E0DFD" w:rsidRDefault="002C26A5">
      <w:pPr>
        <w:spacing w:line="480" w:lineRule="exact"/>
        <w:ind w:firstLineChars="200" w:firstLine="420"/>
      </w:pPr>
      <w:r>
        <w:rPr>
          <w:rFonts w:hint="eastAsia"/>
        </w:rPr>
        <w:t>——人</w:t>
      </w:r>
      <w:r>
        <w:rPr>
          <w:rFonts w:hint="eastAsia"/>
        </w:rPr>
        <w:t>员技能。根据追溯技术和管理的要求，明确相关人员的技能要求，制定相应的技能提升计划，并组织实施。</w:t>
      </w:r>
    </w:p>
    <w:p w:rsidR="002E0DFD" w:rsidRDefault="002C26A5">
      <w:pPr>
        <w:spacing w:line="480" w:lineRule="exact"/>
        <w:ind w:firstLineChars="200" w:firstLine="420"/>
      </w:pPr>
      <w:r>
        <w:rPr>
          <w:rFonts w:hint="eastAsia"/>
        </w:rPr>
        <w:t>——设施管理。根据选择的技术手段和技术特点，制定系统的设备设施管理流程，实施预防性管理，确保系统的可靠性。</w:t>
      </w:r>
    </w:p>
    <w:p w:rsidR="002E0DFD" w:rsidRDefault="002C26A5">
      <w:pPr>
        <w:spacing w:line="480" w:lineRule="exact"/>
        <w:ind w:firstLineChars="200" w:firstLine="420"/>
      </w:pPr>
      <w:r>
        <w:rPr>
          <w:rFonts w:hint="eastAsia"/>
        </w:rPr>
        <w:t>——信息管理。对采集的信息进行及时分类、归类、分析、汇总，保证信息的准确性和安全性；必要时，向顾客及相关方公开追溯信息。</w:t>
      </w:r>
    </w:p>
    <w:p w:rsidR="002E0DFD" w:rsidRDefault="002C26A5">
      <w:pPr>
        <w:spacing w:line="480" w:lineRule="exact"/>
        <w:jc w:val="left"/>
        <w:rPr>
          <w:rFonts w:ascii="Arial Unicode MS" w:eastAsia="Arial Unicode MS" w:hAnsi="Arial Unicode MS" w:cs="Arial Unicode MS"/>
          <w:color w:val="000000"/>
          <w:szCs w:val="28"/>
        </w:rPr>
      </w:pPr>
      <w:r>
        <w:rPr>
          <w:rFonts w:ascii="Arial Unicode MS" w:eastAsia="Arial Unicode MS" w:hAnsi="Arial Unicode MS" w:cs="Arial Unicode MS" w:hint="eastAsia"/>
          <w:color w:val="000000"/>
          <w:szCs w:val="28"/>
        </w:rPr>
        <w:t xml:space="preserve">5.5 </w:t>
      </w:r>
      <w:r>
        <w:rPr>
          <w:rFonts w:ascii="Arial Unicode MS" w:eastAsia="Arial Unicode MS" w:hAnsi="Arial Unicode MS" w:cs="Arial Unicode MS" w:hint="eastAsia"/>
          <w:color w:val="000000"/>
          <w:szCs w:val="28"/>
        </w:rPr>
        <w:t>质量问题处置</w:t>
      </w:r>
    </w:p>
    <w:p w:rsidR="002E0DFD" w:rsidRDefault="002C26A5">
      <w:pPr>
        <w:spacing w:line="480" w:lineRule="exact"/>
        <w:ind w:firstLineChars="200" w:firstLine="420"/>
      </w:pPr>
      <w:r>
        <w:rPr>
          <w:rFonts w:hint="eastAsia"/>
        </w:rPr>
        <w:t>产品采购、生产、检验、仓储、物流、销售（流通）、服务等各环节组织应对上一环节提供的产品进行验收、对追溯信息进行核实。如发现问题，按相关规定对产品采取退货、召回或销毁</w:t>
      </w:r>
      <w:r>
        <w:rPr>
          <w:rFonts w:hint="eastAsia"/>
        </w:rPr>
        <w:t>等措施。</w:t>
      </w:r>
    </w:p>
    <w:p w:rsidR="002E0DFD" w:rsidRDefault="002C26A5">
      <w:pPr>
        <w:spacing w:line="480" w:lineRule="exact"/>
        <w:ind w:firstLineChars="200" w:firstLine="420"/>
      </w:pPr>
      <w:r>
        <w:rPr>
          <w:rFonts w:hint="eastAsia"/>
        </w:rPr>
        <w:lastRenderedPageBreak/>
        <w:t>产品出现质量问题顾客投诉时，组织应依据追溯体系，查阅相关追溯信息，界定产品涉及范围，确认产品质量问题可能发生的地点、时间、追溯的批次或最小销售单元和责任主体，采取相应的措施，确保顾客投诉得到快速、有效的解决。</w:t>
      </w:r>
    </w:p>
    <w:p w:rsidR="002E0DFD" w:rsidRDefault="002C26A5">
      <w:pPr>
        <w:spacing w:line="480" w:lineRule="exact"/>
        <w:jc w:val="left"/>
        <w:rPr>
          <w:rFonts w:ascii="Arial Unicode MS" w:eastAsia="Arial Unicode MS" w:hAnsi="Arial Unicode MS" w:cs="Arial Unicode MS"/>
          <w:color w:val="000000"/>
          <w:szCs w:val="28"/>
        </w:rPr>
      </w:pPr>
      <w:r>
        <w:rPr>
          <w:rFonts w:ascii="Arial Unicode MS" w:eastAsia="Arial Unicode MS" w:hAnsi="Arial Unicode MS" w:cs="Arial Unicode MS" w:hint="eastAsia"/>
          <w:color w:val="000000"/>
          <w:szCs w:val="28"/>
        </w:rPr>
        <w:t xml:space="preserve">5.6 </w:t>
      </w:r>
      <w:r>
        <w:rPr>
          <w:rFonts w:ascii="Arial Unicode MS" w:eastAsia="Arial Unicode MS" w:hAnsi="Arial Unicode MS" w:cs="Arial Unicode MS" w:hint="eastAsia"/>
          <w:color w:val="000000"/>
          <w:szCs w:val="28"/>
        </w:rPr>
        <w:t>评价和持续改进</w:t>
      </w:r>
    </w:p>
    <w:p w:rsidR="002E0DFD" w:rsidRDefault="002C26A5">
      <w:pPr>
        <w:spacing w:line="480" w:lineRule="exact"/>
        <w:ind w:firstLineChars="200" w:firstLine="420"/>
      </w:pPr>
      <w:r>
        <w:rPr>
          <w:rFonts w:hint="eastAsia"/>
        </w:rPr>
        <w:t>组织应建立产品质量追溯体系的自查制度，定期对产品质量追溯体系的运行情况进行自查</w:t>
      </w:r>
      <w:r>
        <w:rPr>
          <w:rFonts w:hint="eastAsia"/>
        </w:rPr>
        <w:t>,</w:t>
      </w:r>
      <w:r>
        <w:rPr>
          <w:rFonts w:hint="eastAsia"/>
        </w:rPr>
        <w:t>以确定追溯体系的可操作性、完善性与实施程度，测评追溯信息的真实性、及时性、有效性。检查结果应形成记录，必要时提出改进建议。组织已建立质量管理体系的，自查也可结合质量管理体系的内审进行。</w:t>
      </w:r>
    </w:p>
    <w:p w:rsidR="002E0DFD" w:rsidRDefault="002C26A5">
      <w:pPr>
        <w:spacing w:line="480" w:lineRule="exact"/>
        <w:ind w:firstLineChars="200" w:firstLine="420"/>
      </w:pPr>
      <w:r>
        <w:rPr>
          <w:rFonts w:hint="eastAsia"/>
        </w:rPr>
        <w:t>改进措施应包括但不限于：</w:t>
      </w:r>
    </w:p>
    <w:p w:rsidR="002E0DFD" w:rsidRDefault="002C26A5">
      <w:pPr>
        <w:spacing w:line="480" w:lineRule="exact"/>
        <w:ind w:firstLineChars="200" w:firstLine="420"/>
      </w:pPr>
      <w:r>
        <w:rPr>
          <w:rFonts w:hint="eastAsia"/>
        </w:rPr>
        <w:t>——统计分析顾客和产业链各实施组织对追溯信息内容的关注和偏好</w:t>
      </w:r>
      <w:r>
        <w:rPr>
          <w:rFonts w:hint="eastAsia"/>
        </w:rPr>
        <w:t>,</w:t>
      </w:r>
      <w:r>
        <w:rPr>
          <w:rFonts w:hint="eastAsia"/>
        </w:rPr>
        <w:t>调整追溯信息采集的内容；</w:t>
      </w:r>
    </w:p>
    <w:p w:rsidR="002E0DFD" w:rsidRDefault="002C26A5">
      <w:pPr>
        <w:spacing w:line="480" w:lineRule="exact"/>
        <w:ind w:firstLineChars="200" w:firstLine="420"/>
      </w:pPr>
      <w:r>
        <w:rPr>
          <w:rFonts w:hint="eastAsia"/>
        </w:rPr>
        <w:t>——法律法规的需求或变化引起的需求；</w:t>
      </w:r>
    </w:p>
    <w:p w:rsidR="002E0DFD" w:rsidRDefault="002C26A5">
      <w:pPr>
        <w:spacing w:line="480" w:lineRule="exact"/>
        <w:ind w:firstLineChars="200" w:firstLine="420"/>
      </w:pPr>
      <w:r>
        <w:rPr>
          <w:rFonts w:hint="eastAsia"/>
        </w:rPr>
        <w:t>——改善顾客和产业链各实施组织的使用体验；</w:t>
      </w:r>
    </w:p>
    <w:p w:rsidR="002E0DFD" w:rsidRDefault="002C26A5">
      <w:pPr>
        <w:spacing w:line="480" w:lineRule="exact"/>
        <w:ind w:firstLineChars="200" w:firstLine="420"/>
      </w:pPr>
      <w:r>
        <w:rPr>
          <w:rFonts w:hint="eastAsia"/>
        </w:rPr>
        <w:t>——完善资源配置；</w:t>
      </w:r>
    </w:p>
    <w:p w:rsidR="002E0DFD" w:rsidRDefault="002C26A5">
      <w:pPr>
        <w:spacing w:line="480" w:lineRule="exact"/>
        <w:ind w:firstLineChars="200" w:firstLine="420"/>
      </w:pPr>
      <w:r>
        <w:rPr>
          <w:rFonts w:hint="eastAsia"/>
        </w:rPr>
        <w:t>——加强产业链上各实施组织的协作与共享；</w:t>
      </w:r>
    </w:p>
    <w:p w:rsidR="002E0DFD" w:rsidRDefault="002C26A5">
      <w:pPr>
        <w:spacing w:line="480" w:lineRule="exact"/>
        <w:ind w:firstLineChars="200" w:firstLine="420"/>
      </w:pPr>
      <w:r>
        <w:rPr>
          <w:rFonts w:hint="eastAsia"/>
        </w:rPr>
        <w:t>——体系自查时发现的问题。</w:t>
      </w:r>
    </w:p>
    <w:p w:rsidR="002E0DFD" w:rsidRDefault="002E0DFD">
      <w:pPr>
        <w:rPr>
          <w:rFonts w:ascii="宋体" w:hAnsi="宋体"/>
          <w:b/>
          <w:color w:val="000000"/>
          <w:szCs w:val="28"/>
        </w:rPr>
      </w:pPr>
    </w:p>
    <w:p w:rsidR="002E0DFD" w:rsidRDefault="002E0DFD">
      <w:pPr>
        <w:tabs>
          <w:tab w:val="left" w:pos="2640"/>
        </w:tabs>
        <w:spacing w:line="400" w:lineRule="exact"/>
        <w:ind w:firstLineChars="149" w:firstLine="314"/>
        <w:jc w:val="center"/>
        <w:rPr>
          <w:rFonts w:ascii="宋体" w:hAnsi="宋体"/>
          <w:b/>
          <w:color w:val="000000"/>
          <w:szCs w:val="28"/>
        </w:rPr>
      </w:pPr>
      <w:r>
        <w:rPr>
          <w:rFonts w:ascii="宋体" w:hAnsi="宋体"/>
          <w:b/>
          <w:color w:val="000000"/>
          <w:szCs w:val="28"/>
        </w:rPr>
        <w:pict>
          <v:shapetype id="_x0000_t32" coordsize="21600,21600" o:spt="32" o:oned="t" path="m,l21600,21600e" filled="f">
            <v:path arrowok="t" fillok="f" o:connecttype="none"/>
            <o:lock v:ext="edit" shapetype="t"/>
          </v:shapetype>
          <v:shape id="自选图形 44" o:spid="_x0000_s2056" type="#_x0000_t32" style="position:absolute;left:0;text-align:left;margin-left:155.5pt;margin-top:2.15pt;width:125.3pt;height:0;z-index:251662336" o:connectortype="straight" strokeweight="1.25pt"/>
        </w:pict>
      </w:r>
    </w:p>
    <w:p w:rsidR="002E0DFD" w:rsidRDefault="002E0DFD">
      <w:pPr>
        <w:tabs>
          <w:tab w:val="left" w:pos="2640"/>
        </w:tabs>
        <w:ind w:firstLineChars="149" w:firstLine="269"/>
        <w:jc w:val="center"/>
        <w:rPr>
          <w:rFonts w:ascii="宋体" w:hAnsi="宋体"/>
          <w:b/>
          <w:color w:val="000000"/>
          <w:sz w:val="18"/>
          <w:szCs w:val="18"/>
        </w:rPr>
      </w:pPr>
    </w:p>
    <w:p w:rsidR="002E0DFD" w:rsidRDefault="002E0DFD">
      <w:pPr>
        <w:spacing w:line="288" w:lineRule="auto"/>
        <w:ind w:firstLine="570"/>
        <w:rPr>
          <w:rFonts w:ascii="黑体" w:eastAsia="黑体" w:hAnsi="宋体"/>
          <w:bCs/>
          <w:color w:val="000000"/>
          <w:sz w:val="18"/>
          <w:szCs w:val="18"/>
          <w:u w:val="single"/>
        </w:rPr>
      </w:pPr>
    </w:p>
    <w:p w:rsidR="002E0DFD" w:rsidRDefault="002E0DFD">
      <w:pPr>
        <w:spacing w:line="288" w:lineRule="auto"/>
        <w:rPr>
          <w:rFonts w:ascii="宋体" w:hAnsi="宋体"/>
          <w:bCs/>
          <w:color w:val="000000"/>
          <w:szCs w:val="21"/>
        </w:rPr>
      </w:pPr>
    </w:p>
    <w:p w:rsidR="002E0DFD" w:rsidRDefault="002E0DFD">
      <w:pPr>
        <w:spacing w:line="288" w:lineRule="auto"/>
        <w:ind w:firstLineChars="400" w:firstLine="960"/>
        <w:rPr>
          <w:rFonts w:ascii="宋体" w:hAnsi="宋体"/>
          <w:bCs/>
          <w:color w:val="000000"/>
          <w:sz w:val="24"/>
          <w:szCs w:val="21"/>
        </w:rPr>
      </w:pPr>
    </w:p>
    <w:p w:rsidR="002E0DFD" w:rsidRDefault="002E0DFD" w:rsidP="00586639">
      <w:pPr>
        <w:spacing w:line="400" w:lineRule="exact"/>
        <w:ind w:left="519" w:hangingChars="247" w:hanging="519"/>
        <w:jc w:val="left"/>
        <w:rPr>
          <w:rFonts w:ascii="宋体" w:hAnsi="宋体" w:cs="宋体"/>
          <w:color w:val="000000"/>
        </w:rPr>
      </w:pPr>
    </w:p>
    <w:p w:rsidR="002E0DFD" w:rsidRDefault="002E0DFD" w:rsidP="00586639">
      <w:pPr>
        <w:spacing w:line="400" w:lineRule="exact"/>
        <w:ind w:left="519" w:hangingChars="247" w:hanging="519"/>
        <w:jc w:val="left"/>
        <w:rPr>
          <w:rFonts w:ascii="宋体" w:hAnsi="宋体" w:cs="宋体"/>
          <w:color w:val="000000"/>
        </w:rPr>
      </w:pPr>
    </w:p>
    <w:p w:rsidR="002E0DFD" w:rsidRDefault="002E0DFD">
      <w:pPr>
        <w:tabs>
          <w:tab w:val="left" w:pos="840"/>
        </w:tabs>
        <w:spacing w:line="288" w:lineRule="auto"/>
        <w:ind w:left="420"/>
        <w:rPr>
          <w:rFonts w:ascii="宋体" w:hAnsi="宋体"/>
          <w:color w:val="000000"/>
        </w:rPr>
      </w:pPr>
    </w:p>
    <w:p w:rsidR="002E0DFD" w:rsidRDefault="002E0DFD">
      <w:pPr>
        <w:tabs>
          <w:tab w:val="left" w:pos="840"/>
        </w:tabs>
        <w:spacing w:line="288" w:lineRule="auto"/>
        <w:ind w:left="420"/>
        <w:rPr>
          <w:rFonts w:ascii="宋体" w:hAnsi="宋体"/>
          <w:color w:val="000000"/>
        </w:rPr>
      </w:pPr>
    </w:p>
    <w:p w:rsidR="002E0DFD" w:rsidRDefault="002E0DFD">
      <w:pPr>
        <w:pStyle w:val="TOC1"/>
        <w:jc w:val="center"/>
        <w:rPr>
          <w:rFonts w:ascii="宋体" w:hAnsi="宋体"/>
        </w:rPr>
      </w:pPr>
    </w:p>
    <w:sectPr w:rsidR="002E0DFD" w:rsidSect="002E0DFD">
      <w:pgSz w:w="11906" w:h="16838"/>
      <w:pgMar w:top="1440" w:right="1133"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6A5" w:rsidRDefault="002C26A5" w:rsidP="002E0DFD">
      <w:r>
        <w:separator/>
      </w:r>
    </w:p>
  </w:endnote>
  <w:endnote w:type="continuationSeparator" w:id="1">
    <w:p w:rsidR="002C26A5" w:rsidRDefault="002C26A5" w:rsidP="002E0DFD">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DFD" w:rsidRDefault="002E0DFD">
    <w:pPr>
      <w:pStyle w:val="af"/>
      <w:jc w:val="right"/>
    </w:pPr>
    <w:r w:rsidRPr="002E0DFD">
      <w:fldChar w:fldCharType="begin"/>
    </w:r>
    <w:r w:rsidR="002C26A5">
      <w:instrText>PAGE   \* MERGEFORMAT</w:instrText>
    </w:r>
    <w:r w:rsidRPr="002E0DFD">
      <w:fldChar w:fldCharType="separate"/>
    </w:r>
    <w:r w:rsidR="00586639" w:rsidRPr="00586639">
      <w:rPr>
        <w:noProof/>
        <w:lang w:val="zh-CN"/>
      </w:rPr>
      <w:t>I</w:t>
    </w:r>
    <w:r>
      <w:rPr>
        <w:lang w:val="zh-CN"/>
      </w:rPr>
      <w:fldChar w:fldCharType="end"/>
    </w:r>
  </w:p>
  <w:p w:rsidR="002E0DFD" w:rsidRDefault="002E0DFD">
    <w:pPr>
      <w:pStyle w:val="aff4"/>
      <w:rPr>
        <w:rStyle w:val="af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DFD" w:rsidRDefault="002E0DFD">
    <w:pPr>
      <w:pStyle w:val="af"/>
      <w:jc w:val="right"/>
    </w:pPr>
    <w:r w:rsidRPr="002E0DFD">
      <w:fldChar w:fldCharType="begin"/>
    </w:r>
    <w:r w:rsidR="002C26A5">
      <w:instrText>PAGE   \* MERGEFORMAT</w:instrText>
    </w:r>
    <w:r w:rsidRPr="002E0DFD">
      <w:fldChar w:fldCharType="separate"/>
    </w:r>
    <w:r w:rsidR="00876BA6" w:rsidRPr="00876BA6">
      <w:rPr>
        <w:noProof/>
        <w:lang w:val="zh-CN"/>
      </w:rPr>
      <w:t>5</w:t>
    </w:r>
    <w:r>
      <w:rPr>
        <w:lang w:val="zh-CN"/>
      </w:rPr>
      <w:fldChar w:fldCharType="end"/>
    </w:r>
  </w:p>
  <w:p w:rsidR="002E0DFD" w:rsidRDefault="002E0DFD">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DFD" w:rsidRDefault="002E0DFD">
    <w:pPr>
      <w:pStyle w:val="af"/>
      <w:framePr w:wrap="around" w:vAnchor="text" w:hAnchor="margin" w:xAlign="right" w:y="1"/>
      <w:rPr>
        <w:rStyle w:val="af1"/>
      </w:rPr>
    </w:pPr>
    <w:r>
      <w:fldChar w:fldCharType="begin"/>
    </w:r>
    <w:r w:rsidR="002C26A5">
      <w:rPr>
        <w:rStyle w:val="af1"/>
      </w:rPr>
      <w:instrText xml:space="preserve">PAGE  </w:instrText>
    </w:r>
    <w:r>
      <w:fldChar w:fldCharType="separate"/>
    </w:r>
    <w:r w:rsidR="002C26A5">
      <w:rPr>
        <w:rStyle w:val="af1"/>
      </w:rPr>
      <w:t>1</w:t>
    </w:r>
    <w:r>
      <w:fldChar w:fldCharType="end"/>
    </w:r>
  </w:p>
  <w:p w:rsidR="002E0DFD" w:rsidRDefault="002E0DFD">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6A5" w:rsidRDefault="002C26A5" w:rsidP="002E0DFD">
      <w:r>
        <w:separator/>
      </w:r>
    </w:p>
  </w:footnote>
  <w:footnote w:type="continuationSeparator" w:id="1">
    <w:p w:rsidR="002C26A5" w:rsidRDefault="002C26A5" w:rsidP="002E0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DFD" w:rsidRDefault="002E0DFD">
    <w:pPr>
      <w:pStyle w:val="af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DFD" w:rsidRDefault="002E0DFD">
    <w:pPr>
      <w:pStyle w:val="af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4101" o:spid="_x0000_s3093" type="#_x0000_t75" style="position:absolute;left:0;text-align:left;margin-left:0;margin-top:0;width:226.8pt;height:227.25pt;z-index:-251646976;mso-position-horizontal:center;mso-position-horizontal-relative:margin;mso-position-vertical:center;mso-position-vertical-relative:margin" o:allowincell="f">
          <v:imagedata r:id="rId1" o:title="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DFD" w:rsidRDefault="002E0DFD">
    <w:pPr>
      <w:pStyle w:val="aff5"/>
      <w:wordWrap w:val="0"/>
      <w:ind w:right="42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4102" o:spid="_x0000_s3094" type="#_x0000_t75" style="position:absolute;left:0;text-align:left;margin-left:0;margin-top:0;width:226.8pt;height:227.25pt;z-index:-251645952;mso-position-horizontal:center;mso-position-horizontal-relative:margin;mso-position-vertical:center;mso-position-vertical-relative:margin" o:allowincell="f">
          <v:imagedata r:id="rId1" o:title="1" gain="19661f" blacklevel="22938f"/>
          <w10:wrap anchorx="margin" anchory="margin"/>
        </v:shape>
      </w:pict>
    </w:r>
    <w:r w:rsidR="002C26A5">
      <w:rPr>
        <w:rFonts w:hint="eastAsia"/>
      </w:rPr>
      <w:t xml:space="preserve">                                                                T</w:t>
    </w:r>
    <w:r w:rsidR="002C26A5">
      <w:t>/</w:t>
    </w:r>
    <w:r w:rsidR="002C26A5">
      <w:rPr>
        <w:rFonts w:hint="eastAsia"/>
      </w:rPr>
      <w:t xml:space="preserve">CAQ </w:t>
    </w:r>
    <w:r w:rsidR="002C26A5">
      <w:t>XXXXX</w:t>
    </w:r>
    <w:r w:rsidR="002C26A5">
      <w:rPr>
        <w:rFonts w:hint="eastAsia"/>
      </w:rPr>
      <w:t>-</w:t>
    </w:r>
    <w:r w:rsidR="002C26A5">
      <w:rPr>
        <w:rFonts w:hint="eastAsia"/>
        <w:color w:val="000000"/>
      </w:rPr>
      <w:t>2017</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DFD" w:rsidRDefault="002E0DFD">
    <w:pPr>
      <w:pStyle w:val="af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4100" o:spid="_x0000_s3092" type="#_x0000_t75" style="position:absolute;left:0;text-align:left;margin-left:0;margin-top:0;width:226.8pt;height:227.25pt;z-index:-251648000;mso-position-horizontal:center;mso-position-horizontal-relative:margin;mso-position-vertical:center;mso-position-vertical-relative:margin" o:allowincell="f">
          <v:imagedata r:id="rId1" o:title="1"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DFD" w:rsidRDefault="002E0DFD">
    <w:pPr>
      <w:pStyle w:val="af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4104" o:spid="_x0000_s3096" type="#_x0000_t75" style="position:absolute;left:0;text-align:left;margin-left:0;margin-top:0;width:226.8pt;height:227.25pt;z-index:-251643904;mso-position-horizontal:center;mso-position-horizontal-relative:margin;mso-position-vertical:center;mso-position-vertical-relative:margin" o:allowincell="f">
          <v:imagedata r:id="rId1" o:title="1" gain="19661f" blacklevel="22938f"/>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DFD" w:rsidRDefault="002E0DFD">
    <w:pPr>
      <w:pStyle w:val="aff5"/>
      <w:wordWrap w:val="0"/>
      <w:ind w:right="42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4105" o:spid="_x0000_s3097" type="#_x0000_t75" style="position:absolute;left:0;text-align:left;margin-left:0;margin-top:0;width:226.8pt;height:227.25pt;z-index:-251642880;mso-position-horizontal:center;mso-position-horizontal-relative:margin;mso-position-vertical:center;mso-position-vertical-relative:margin" o:allowincell="f">
          <v:imagedata r:id="rId1" o:title="1" gain="19661f" blacklevel="22938f"/>
          <w10:wrap anchorx="margin" anchory="margin"/>
        </v:shape>
      </w:pict>
    </w:r>
    <w:r w:rsidR="002C26A5">
      <w:rPr>
        <w:rFonts w:hint="eastAsia"/>
      </w:rPr>
      <w:t xml:space="preserve">                                                            T</w:t>
    </w:r>
    <w:r w:rsidR="002C26A5">
      <w:t>/</w:t>
    </w:r>
    <w:r w:rsidR="002C26A5">
      <w:rPr>
        <w:rFonts w:hint="eastAsia"/>
      </w:rPr>
      <w:t xml:space="preserve">CAQ </w:t>
    </w:r>
    <w:r w:rsidR="002C26A5">
      <w:t>XXXXX</w:t>
    </w:r>
    <w:r w:rsidR="002C26A5">
      <w:rPr>
        <w:rFonts w:hint="eastAsia"/>
      </w:rPr>
      <w:t>-</w:t>
    </w:r>
    <w:r w:rsidR="002C26A5">
      <w:rPr>
        <w:rFonts w:hint="eastAsia"/>
        <w:color w:val="000000"/>
      </w:rPr>
      <w:t>2016</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DFD" w:rsidRDefault="002E0DFD">
    <w:pPr>
      <w:pStyle w:val="af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4103" o:spid="_x0000_s3095" type="#_x0000_t75" style="position:absolute;left:0;text-align:left;margin-left:0;margin-top:0;width:226.8pt;height:227.25pt;z-index:-251644928;mso-position-horizontal:center;mso-position-horizontal-relative:margin;mso-position-vertical:center;mso-position-vertical-relative:margin" o:allowincell="f">
          <v:imagedata r:id="rId1" o:title="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F7113"/>
    <w:multiLevelType w:val="multilevel"/>
    <w:tmpl w:val="2A8F7113"/>
    <w:lvl w:ilvl="0">
      <w:start w:val="1"/>
      <w:numFmt w:val="upperLetter"/>
      <w:pStyle w:val="a"/>
      <w:suff w:val="space"/>
      <w:lvlText w:val="%1"/>
      <w:lvlJc w:val="left"/>
      <w:pPr>
        <w:ind w:left="623" w:hanging="425"/>
      </w:pPr>
    </w:lvl>
    <w:lvl w:ilvl="1">
      <w:start w:val="1"/>
      <w:numFmt w:val="decimal"/>
      <w:pStyle w:val="a0"/>
      <w:suff w:val="nothing"/>
      <w:lvlText w:val="图%1.%2　"/>
      <w:lvlJc w:val="left"/>
      <w:pPr>
        <w:ind w:left="1190" w:hanging="567"/>
      </w:pPr>
    </w:lvl>
    <w:lvl w:ilvl="2">
      <w:start w:val="1"/>
      <w:numFmt w:val="decimal"/>
      <w:lvlText w:val="%1.%2.%3"/>
      <w:lvlJc w:val="left"/>
      <w:pPr>
        <w:tabs>
          <w:tab w:val="left" w:pos="1616"/>
        </w:tabs>
        <w:ind w:left="1616" w:hanging="567"/>
      </w:pPr>
    </w:lvl>
    <w:lvl w:ilvl="3">
      <w:start w:val="1"/>
      <w:numFmt w:val="decimal"/>
      <w:lvlText w:val="%1.%2.%3.%4"/>
      <w:lvlJc w:val="left"/>
      <w:pPr>
        <w:tabs>
          <w:tab w:val="left" w:pos="2914"/>
        </w:tabs>
        <w:ind w:left="2182" w:hanging="708"/>
      </w:pPr>
    </w:lvl>
    <w:lvl w:ilvl="4">
      <w:start w:val="1"/>
      <w:numFmt w:val="decimal"/>
      <w:lvlText w:val="%1.%2.%3.%4.%5"/>
      <w:lvlJc w:val="left"/>
      <w:pPr>
        <w:tabs>
          <w:tab w:val="left" w:pos="3699"/>
        </w:tabs>
        <w:ind w:left="2749" w:hanging="850"/>
      </w:pPr>
    </w:lvl>
    <w:lvl w:ilvl="5">
      <w:start w:val="1"/>
      <w:numFmt w:val="decimal"/>
      <w:lvlText w:val="%1.%2.%3.%4.%5.%6"/>
      <w:lvlJc w:val="left"/>
      <w:pPr>
        <w:tabs>
          <w:tab w:val="left" w:pos="4484"/>
        </w:tabs>
        <w:ind w:left="3458" w:hanging="1134"/>
      </w:pPr>
    </w:lvl>
    <w:lvl w:ilvl="6">
      <w:start w:val="1"/>
      <w:numFmt w:val="decimal"/>
      <w:lvlText w:val="%1.%2.%3.%4.%5.%6.%7"/>
      <w:lvlJc w:val="left"/>
      <w:pPr>
        <w:tabs>
          <w:tab w:val="left" w:pos="5269"/>
        </w:tabs>
        <w:ind w:left="4025" w:hanging="1276"/>
      </w:pPr>
    </w:lvl>
    <w:lvl w:ilvl="7">
      <w:start w:val="1"/>
      <w:numFmt w:val="decimal"/>
      <w:lvlText w:val="%1.%2.%3.%4.%5.%6.%7.%8"/>
      <w:lvlJc w:val="left"/>
      <w:pPr>
        <w:tabs>
          <w:tab w:val="left" w:pos="6054"/>
        </w:tabs>
        <w:ind w:left="4592" w:hanging="1418"/>
      </w:pPr>
    </w:lvl>
    <w:lvl w:ilvl="8">
      <w:start w:val="1"/>
      <w:numFmt w:val="decimal"/>
      <w:lvlText w:val="%1.%2.%3.%4.%5.%6.%7.%8.%9"/>
      <w:lvlJc w:val="left"/>
      <w:pPr>
        <w:tabs>
          <w:tab w:val="left" w:pos="6840"/>
        </w:tabs>
        <w:ind w:left="5300" w:hanging="1700"/>
      </w:pPr>
    </w:lvl>
  </w:abstractNum>
  <w:abstractNum w:abstractNumId="1">
    <w:nsid w:val="60B55DC2"/>
    <w:multiLevelType w:val="multilevel"/>
    <w:tmpl w:val="60B55DC2"/>
    <w:lvl w:ilvl="0">
      <w:start w:val="1"/>
      <w:numFmt w:val="upperLetter"/>
      <w:pStyle w:val="a1"/>
      <w:lvlText w:val="%1"/>
      <w:lvlJc w:val="left"/>
      <w:pPr>
        <w:tabs>
          <w:tab w:val="left" w:pos="0"/>
        </w:tabs>
        <w:ind w:left="0" w:hanging="425"/>
      </w:pPr>
    </w:lvl>
    <w:lvl w:ilvl="1">
      <w:start w:val="1"/>
      <w:numFmt w:val="decimal"/>
      <w:pStyle w:val="a2"/>
      <w:suff w:val="nothing"/>
      <w:lvlText w:val="表%1.%2　"/>
      <w:lvlJc w:val="left"/>
      <w:pPr>
        <w:ind w:left="567" w:hanging="567"/>
      </w:pPr>
    </w:lvl>
    <w:lvl w:ilvl="2">
      <w:start w:val="1"/>
      <w:numFmt w:val="decimal"/>
      <w:lvlText w:val="%1.%2.%3"/>
      <w:lvlJc w:val="left"/>
      <w:pPr>
        <w:tabs>
          <w:tab w:val="left" w:pos="993"/>
        </w:tabs>
        <w:ind w:left="993" w:hanging="567"/>
      </w:pPr>
    </w:lvl>
    <w:lvl w:ilvl="3">
      <w:start w:val="1"/>
      <w:numFmt w:val="decimal"/>
      <w:lvlText w:val="%1.%2.%3.%4"/>
      <w:lvlJc w:val="left"/>
      <w:pPr>
        <w:tabs>
          <w:tab w:val="left" w:pos="2291"/>
        </w:tabs>
        <w:ind w:left="1559" w:hanging="708"/>
      </w:pPr>
    </w:lvl>
    <w:lvl w:ilvl="4">
      <w:start w:val="1"/>
      <w:numFmt w:val="decimal"/>
      <w:lvlText w:val="%1.%2.%3.%4.%5"/>
      <w:lvlJc w:val="left"/>
      <w:pPr>
        <w:tabs>
          <w:tab w:val="left" w:pos="3076"/>
        </w:tabs>
        <w:ind w:left="2126" w:hanging="850"/>
      </w:pPr>
    </w:lvl>
    <w:lvl w:ilvl="5">
      <w:start w:val="1"/>
      <w:numFmt w:val="decimal"/>
      <w:lvlText w:val="%1.%2.%3.%4.%5.%6"/>
      <w:lvlJc w:val="left"/>
      <w:pPr>
        <w:tabs>
          <w:tab w:val="left" w:pos="3861"/>
        </w:tabs>
        <w:ind w:left="2835" w:hanging="1134"/>
      </w:pPr>
    </w:lvl>
    <w:lvl w:ilvl="6">
      <w:start w:val="1"/>
      <w:numFmt w:val="decimal"/>
      <w:lvlText w:val="%1.%2.%3.%4.%5.%6.%7"/>
      <w:lvlJc w:val="left"/>
      <w:pPr>
        <w:tabs>
          <w:tab w:val="left" w:pos="4646"/>
        </w:tabs>
        <w:ind w:left="3402" w:hanging="1276"/>
      </w:pPr>
    </w:lvl>
    <w:lvl w:ilvl="7">
      <w:start w:val="1"/>
      <w:numFmt w:val="decimal"/>
      <w:lvlText w:val="%1.%2.%3.%4.%5.%6.%7.%8"/>
      <w:lvlJc w:val="left"/>
      <w:pPr>
        <w:tabs>
          <w:tab w:val="left" w:pos="5431"/>
        </w:tabs>
        <w:ind w:left="3969" w:hanging="1418"/>
      </w:pPr>
    </w:lvl>
    <w:lvl w:ilvl="8">
      <w:start w:val="1"/>
      <w:numFmt w:val="decimal"/>
      <w:lvlText w:val="%1.%2.%3.%4.%5.%6.%7.%8.%9"/>
      <w:lvlJc w:val="left"/>
      <w:pPr>
        <w:tabs>
          <w:tab w:val="left" w:pos="6217"/>
        </w:tabs>
        <w:ind w:left="4677" w:hanging="1700"/>
      </w:pPr>
    </w:lvl>
  </w:abstractNum>
  <w:abstractNum w:abstractNumId="2">
    <w:nsid w:val="657D3FBC"/>
    <w:multiLevelType w:val="multilevel"/>
    <w:tmpl w:val="657D3FBC"/>
    <w:lvl w:ilvl="0">
      <w:start w:val="1"/>
      <w:numFmt w:val="upperLetter"/>
      <w:pStyle w:val="a3"/>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4"/>
      <w:suff w:val="nothing"/>
      <w:lvlText w:val="%1.%2　"/>
      <w:lvlJc w:val="left"/>
      <w:pPr>
        <w:snapToGrid/>
        <w:ind w:left="0" w:firstLine="0"/>
      </w:pPr>
      <w:rPr>
        <w:rFonts w:ascii="黑体" w:eastAsia="黑体" w:hAnsi="Times New Roman" w:hint="eastAsia"/>
        <w:b w:val="0"/>
        <w:i w:val="0"/>
        <w:spacing w:val="0"/>
        <w:w w:val="100"/>
        <w:kern w:val="21"/>
        <w:sz w:val="21"/>
      </w:rPr>
    </w:lvl>
    <w:lvl w:ilvl="2">
      <w:start w:val="1"/>
      <w:numFmt w:val="decimal"/>
      <w:pStyle w:val="a5"/>
      <w:suff w:val="nothing"/>
      <w:lvlText w:val="%1.%2.%3　"/>
      <w:lvlJc w:val="left"/>
      <w:pPr>
        <w:ind w:left="0" w:firstLine="0"/>
      </w:pPr>
      <w:rPr>
        <w:rFonts w:ascii="黑体" w:eastAsia="黑体" w:hAnsi="Times New Roman" w:hint="eastAsia"/>
        <w:b w:val="0"/>
        <w:i w:val="0"/>
        <w:sz w:val="21"/>
      </w:rPr>
    </w:lvl>
    <w:lvl w:ilvl="3">
      <w:start w:val="1"/>
      <w:numFmt w:val="decimal"/>
      <w:pStyle w:val="a6"/>
      <w:suff w:val="nothing"/>
      <w:lvlText w:val="%1.%2.%3.%4　"/>
      <w:lvlJc w:val="left"/>
      <w:pPr>
        <w:ind w:left="0"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pStyle w:val="a8"/>
      <w:suff w:val="nothing"/>
      <w:lvlText w:val="%1.%2.%3.%4.%5.%6　"/>
      <w:lvlJc w:val="left"/>
      <w:pPr>
        <w:ind w:left="0" w:firstLine="0"/>
      </w:pPr>
      <w:rPr>
        <w:rFonts w:ascii="黑体" w:eastAsia="黑体" w:hAnsi="Times New Roman" w:hint="eastAsia"/>
        <w:b w:val="0"/>
        <w:i w:val="0"/>
        <w:sz w:val="21"/>
      </w:rPr>
    </w:lvl>
    <w:lvl w:ilvl="6">
      <w:start w:val="1"/>
      <w:numFmt w:val="decimal"/>
      <w:pStyle w:val="a9"/>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5122" fillcolor="white">
      <v:fill color="white"/>
    </o:shapedefaults>
    <o:shapelayout v:ext="edit">
      <o:idmap v:ext="edit" data="3"/>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CD164D"/>
    <w:rsid w:val="00013151"/>
    <w:rsid w:val="000241CE"/>
    <w:rsid w:val="00043724"/>
    <w:rsid w:val="00056482"/>
    <w:rsid w:val="000941FD"/>
    <w:rsid w:val="000B05F9"/>
    <w:rsid w:val="00100F25"/>
    <w:rsid w:val="001B1290"/>
    <w:rsid w:val="001D485D"/>
    <w:rsid w:val="00211DC7"/>
    <w:rsid w:val="00276495"/>
    <w:rsid w:val="002C26A5"/>
    <w:rsid w:val="002E0DFD"/>
    <w:rsid w:val="002F76FE"/>
    <w:rsid w:val="00334679"/>
    <w:rsid w:val="00346002"/>
    <w:rsid w:val="00363E95"/>
    <w:rsid w:val="003D0E66"/>
    <w:rsid w:val="003D32DE"/>
    <w:rsid w:val="003E1A8D"/>
    <w:rsid w:val="00474621"/>
    <w:rsid w:val="00586639"/>
    <w:rsid w:val="005C3974"/>
    <w:rsid w:val="006474A5"/>
    <w:rsid w:val="006823DF"/>
    <w:rsid w:val="006D6C8D"/>
    <w:rsid w:val="0072343E"/>
    <w:rsid w:val="007465C0"/>
    <w:rsid w:val="00754E81"/>
    <w:rsid w:val="007C096C"/>
    <w:rsid w:val="008536B1"/>
    <w:rsid w:val="00871325"/>
    <w:rsid w:val="00871F42"/>
    <w:rsid w:val="00876BA6"/>
    <w:rsid w:val="008E0617"/>
    <w:rsid w:val="009D5ED7"/>
    <w:rsid w:val="00A72DA7"/>
    <w:rsid w:val="00AE115A"/>
    <w:rsid w:val="00AF761C"/>
    <w:rsid w:val="00C54871"/>
    <w:rsid w:val="00C95039"/>
    <w:rsid w:val="00CD164D"/>
    <w:rsid w:val="00CD7C40"/>
    <w:rsid w:val="00D77CD3"/>
    <w:rsid w:val="00DC46FB"/>
    <w:rsid w:val="00E711B2"/>
    <w:rsid w:val="00E96C96"/>
    <w:rsid w:val="00EB41DD"/>
    <w:rsid w:val="00EF62BF"/>
    <w:rsid w:val="00F22081"/>
    <w:rsid w:val="00F63BF8"/>
    <w:rsid w:val="00F976DD"/>
    <w:rsid w:val="00FC1042"/>
    <w:rsid w:val="00FE2D6A"/>
    <w:rsid w:val="0CB509B5"/>
    <w:rsid w:val="13356F66"/>
    <w:rsid w:val="135436D4"/>
    <w:rsid w:val="185D789E"/>
    <w:rsid w:val="1D2D2C31"/>
    <w:rsid w:val="1F534BD9"/>
    <w:rsid w:val="27270D73"/>
    <w:rsid w:val="34214518"/>
    <w:rsid w:val="36616467"/>
    <w:rsid w:val="3E97050E"/>
    <w:rsid w:val="57B860A3"/>
    <w:rsid w:val="6AD87B76"/>
    <w:rsid w:val="779D756A"/>
    <w:rsid w:val="79426595"/>
    <w:rsid w:val="7A8C6614"/>
    <w:rsid w:val="7E1739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2"/>
      <o:rules v:ext="edit">
        <o:r id="V:Rule2" type="connector" idref="#自选图形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semiHidden="0" w:uiPriority="0" w:unhideWhenUsed="0"/>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2E0DFD"/>
    <w:pPr>
      <w:widowControl w:val="0"/>
      <w:jc w:val="both"/>
    </w:pPr>
    <w:rPr>
      <w:kern w:val="2"/>
      <w:sz w:val="21"/>
      <w:szCs w:val="24"/>
    </w:rPr>
  </w:style>
  <w:style w:type="paragraph" w:styleId="1">
    <w:name w:val="heading 1"/>
    <w:basedOn w:val="aa"/>
    <w:next w:val="aa"/>
    <w:link w:val="1Char"/>
    <w:qFormat/>
    <w:rsid w:val="002E0DFD"/>
    <w:pPr>
      <w:keepNext/>
      <w:keepLines/>
      <w:spacing w:before="340" w:after="330" w:line="576" w:lineRule="auto"/>
      <w:outlineLvl w:val="0"/>
    </w:pPr>
    <w:rPr>
      <w:b/>
      <w:bCs/>
      <w:kern w:val="44"/>
      <w:sz w:val="44"/>
      <w:szCs w:val="44"/>
    </w:rPr>
  </w:style>
  <w:style w:type="paragraph" w:styleId="4">
    <w:name w:val="heading 4"/>
    <w:basedOn w:val="aa"/>
    <w:next w:val="aa"/>
    <w:uiPriority w:val="9"/>
    <w:unhideWhenUsed/>
    <w:qFormat/>
    <w:rsid w:val="002E0DFD"/>
    <w:pPr>
      <w:spacing w:beforeAutospacing="1" w:afterAutospacing="1"/>
      <w:jc w:val="left"/>
      <w:outlineLvl w:val="3"/>
    </w:pPr>
    <w:rPr>
      <w:rFonts w:ascii="宋体" w:hAnsi="宋体" w:hint="eastAsia"/>
      <w:b/>
      <w:kern w:val="0"/>
      <w:sz w:val="24"/>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Balloon Text"/>
    <w:basedOn w:val="aa"/>
    <w:link w:val="Char"/>
    <w:uiPriority w:val="99"/>
    <w:unhideWhenUsed/>
    <w:qFormat/>
    <w:rsid w:val="002E0DFD"/>
    <w:rPr>
      <w:sz w:val="18"/>
      <w:szCs w:val="18"/>
    </w:rPr>
  </w:style>
  <w:style w:type="paragraph" w:styleId="af">
    <w:name w:val="footer"/>
    <w:basedOn w:val="aa"/>
    <w:link w:val="Char0"/>
    <w:uiPriority w:val="99"/>
    <w:unhideWhenUsed/>
    <w:qFormat/>
    <w:rsid w:val="002E0DFD"/>
    <w:pPr>
      <w:tabs>
        <w:tab w:val="center" w:pos="4153"/>
        <w:tab w:val="right" w:pos="8306"/>
      </w:tabs>
      <w:snapToGrid w:val="0"/>
      <w:jc w:val="left"/>
    </w:pPr>
    <w:rPr>
      <w:sz w:val="18"/>
      <w:szCs w:val="18"/>
    </w:rPr>
  </w:style>
  <w:style w:type="paragraph" w:styleId="af0">
    <w:name w:val="header"/>
    <w:basedOn w:val="aa"/>
    <w:link w:val="Char1"/>
    <w:unhideWhenUsed/>
    <w:qFormat/>
    <w:rsid w:val="002E0DFD"/>
    <w:pPr>
      <w:pBdr>
        <w:bottom w:val="single" w:sz="6" w:space="1" w:color="auto"/>
      </w:pBdr>
      <w:tabs>
        <w:tab w:val="center" w:pos="4153"/>
        <w:tab w:val="right" w:pos="8306"/>
      </w:tabs>
      <w:snapToGrid w:val="0"/>
      <w:jc w:val="center"/>
    </w:pPr>
    <w:rPr>
      <w:sz w:val="18"/>
      <w:szCs w:val="18"/>
    </w:rPr>
  </w:style>
  <w:style w:type="paragraph" w:styleId="10">
    <w:name w:val="toc 1"/>
    <w:basedOn w:val="aa"/>
    <w:next w:val="aa"/>
    <w:uiPriority w:val="39"/>
    <w:unhideWhenUsed/>
    <w:qFormat/>
    <w:rsid w:val="002E0DFD"/>
    <w:pPr>
      <w:tabs>
        <w:tab w:val="right" w:leader="dot" w:pos="9241"/>
      </w:tabs>
      <w:spacing w:beforeLines="25" w:afterLines="25"/>
      <w:jc w:val="left"/>
    </w:pPr>
    <w:rPr>
      <w:rFonts w:ascii="宋体"/>
      <w:szCs w:val="21"/>
    </w:rPr>
  </w:style>
  <w:style w:type="paragraph" w:styleId="2">
    <w:name w:val="toc 2"/>
    <w:basedOn w:val="aa"/>
    <w:next w:val="aa"/>
    <w:uiPriority w:val="39"/>
    <w:unhideWhenUsed/>
    <w:qFormat/>
    <w:rsid w:val="002E0DFD"/>
    <w:pPr>
      <w:ind w:leftChars="200" w:left="420"/>
    </w:pPr>
  </w:style>
  <w:style w:type="character" w:styleId="af1">
    <w:name w:val="page number"/>
    <w:basedOn w:val="ab"/>
    <w:rsid w:val="002E0DFD"/>
  </w:style>
  <w:style w:type="character" w:styleId="af2">
    <w:name w:val="Hyperlink"/>
    <w:basedOn w:val="ab"/>
    <w:uiPriority w:val="99"/>
    <w:unhideWhenUsed/>
    <w:qFormat/>
    <w:rsid w:val="002E0DFD"/>
    <w:rPr>
      <w:color w:val="0000FF"/>
      <w:spacing w:val="0"/>
      <w:w w:val="100"/>
      <w:szCs w:val="21"/>
      <w:u w:val="single"/>
    </w:rPr>
  </w:style>
  <w:style w:type="character" w:customStyle="1" w:styleId="Char1">
    <w:name w:val="页眉 Char"/>
    <w:basedOn w:val="ab"/>
    <w:link w:val="af0"/>
    <w:uiPriority w:val="99"/>
    <w:semiHidden/>
    <w:qFormat/>
    <w:rsid w:val="002E0DFD"/>
    <w:rPr>
      <w:sz w:val="18"/>
      <w:szCs w:val="18"/>
    </w:rPr>
  </w:style>
  <w:style w:type="character" w:customStyle="1" w:styleId="Char0">
    <w:name w:val="页脚 Char"/>
    <w:basedOn w:val="ab"/>
    <w:link w:val="af"/>
    <w:uiPriority w:val="99"/>
    <w:qFormat/>
    <w:rsid w:val="002E0DFD"/>
    <w:rPr>
      <w:sz w:val="18"/>
      <w:szCs w:val="18"/>
    </w:rPr>
  </w:style>
  <w:style w:type="character" w:customStyle="1" w:styleId="1Char">
    <w:name w:val="标题 1 Char"/>
    <w:basedOn w:val="ab"/>
    <w:link w:val="1"/>
    <w:qFormat/>
    <w:rsid w:val="002E0DFD"/>
    <w:rPr>
      <w:rFonts w:ascii="Times New Roman" w:eastAsia="宋体" w:hAnsi="Times New Roman" w:cs="Times New Roman"/>
      <w:b/>
      <w:bCs/>
      <w:kern w:val="44"/>
      <w:sz w:val="44"/>
      <w:szCs w:val="44"/>
    </w:rPr>
  </w:style>
  <w:style w:type="character" w:customStyle="1" w:styleId="Char2">
    <w:name w:val="段 Char"/>
    <w:basedOn w:val="ab"/>
    <w:link w:val="af3"/>
    <w:qFormat/>
    <w:locked/>
    <w:rsid w:val="002E0DFD"/>
    <w:rPr>
      <w:rFonts w:ascii="宋体" w:eastAsia="宋体" w:hAnsi="宋体"/>
    </w:rPr>
  </w:style>
  <w:style w:type="paragraph" w:customStyle="1" w:styleId="af3">
    <w:name w:val="段"/>
    <w:link w:val="Char2"/>
    <w:qFormat/>
    <w:rsid w:val="002E0DFD"/>
    <w:pPr>
      <w:tabs>
        <w:tab w:val="center" w:pos="4201"/>
        <w:tab w:val="right" w:leader="dot" w:pos="9298"/>
      </w:tabs>
      <w:autoSpaceDE w:val="0"/>
      <w:autoSpaceDN w:val="0"/>
      <w:ind w:firstLineChars="200" w:firstLine="420"/>
      <w:jc w:val="both"/>
    </w:pPr>
    <w:rPr>
      <w:rFonts w:ascii="宋体" w:hAnsi="宋体" w:cstheme="minorBidi"/>
      <w:kern w:val="2"/>
      <w:sz w:val="21"/>
      <w:szCs w:val="22"/>
    </w:rPr>
  </w:style>
  <w:style w:type="paragraph" w:customStyle="1" w:styleId="20">
    <w:name w:val="封面标准号2"/>
    <w:qFormat/>
    <w:rsid w:val="002E0DFD"/>
    <w:pPr>
      <w:framePr w:w="9140" w:h="1242" w:hSpace="284" w:wrap="around" w:vAnchor="page" w:hAnchor="page" w:x="1645" w:y="2910" w:anchorLock="1"/>
      <w:spacing w:before="357" w:line="280" w:lineRule="exact"/>
      <w:jc w:val="right"/>
    </w:pPr>
    <w:rPr>
      <w:rFonts w:ascii="黑体" w:eastAsia="黑体"/>
      <w:sz w:val="28"/>
      <w:szCs w:val="28"/>
    </w:rPr>
  </w:style>
  <w:style w:type="paragraph" w:customStyle="1" w:styleId="af4">
    <w:name w:val="目次、标准名称标题"/>
    <w:basedOn w:val="aa"/>
    <w:next w:val="af3"/>
    <w:qFormat/>
    <w:rsid w:val="002E0DFD"/>
    <w:pPr>
      <w:keepNext/>
      <w:pageBreakBefore/>
      <w:widowControl/>
      <w:shd w:val="clear" w:color="auto" w:fill="FFFFFF"/>
      <w:spacing w:before="640" w:after="560" w:line="460" w:lineRule="exact"/>
      <w:jc w:val="center"/>
      <w:outlineLvl w:val="0"/>
    </w:pPr>
    <w:rPr>
      <w:rFonts w:ascii="黑体" w:eastAsia="黑体"/>
      <w:kern w:val="0"/>
      <w:sz w:val="32"/>
      <w:szCs w:val="20"/>
    </w:rPr>
  </w:style>
  <w:style w:type="paragraph" w:customStyle="1" w:styleId="af5">
    <w:name w:val="标准标志"/>
    <w:next w:val="aa"/>
    <w:qFormat/>
    <w:rsid w:val="002E0DFD"/>
    <w:pPr>
      <w:framePr w:w="2546" w:h="1389" w:hSpace="181" w:vSpace="181" w:wrap="around" w:hAnchor="margin" w:x="6522" w:y="398" w:anchorLock="1"/>
      <w:shd w:val="solid" w:color="FFFFFF" w:fill="FFFFFF"/>
      <w:spacing w:line="0" w:lineRule="atLeast"/>
      <w:jc w:val="right"/>
    </w:pPr>
    <w:rPr>
      <w:b/>
      <w:w w:val="170"/>
      <w:sz w:val="96"/>
      <w:szCs w:val="96"/>
    </w:rPr>
  </w:style>
  <w:style w:type="paragraph" w:customStyle="1" w:styleId="af6">
    <w:name w:val="参考文献"/>
    <w:basedOn w:val="aa"/>
    <w:next w:val="af3"/>
    <w:qFormat/>
    <w:rsid w:val="002E0DFD"/>
    <w:pPr>
      <w:keepNext/>
      <w:pageBreakBefore/>
      <w:widowControl/>
      <w:shd w:val="clear" w:color="auto" w:fill="FFFFFF"/>
      <w:spacing w:before="640" w:after="200"/>
      <w:jc w:val="center"/>
      <w:outlineLvl w:val="0"/>
    </w:pPr>
    <w:rPr>
      <w:rFonts w:ascii="黑体" w:eastAsia="黑体"/>
      <w:kern w:val="0"/>
      <w:szCs w:val="20"/>
    </w:rPr>
  </w:style>
  <w:style w:type="paragraph" w:customStyle="1" w:styleId="af7">
    <w:name w:val="封面标准代替信息"/>
    <w:qFormat/>
    <w:rsid w:val="002E0DFD"/>
    <w:pPr>
      <w:framePr w:w="9140" w:h="1242" w:hSpace="284" w:wrap="around" w:vAnchor="page" w:hAnchor="page" w:x="1645" w:y="2910" w:anchorLock="1"/>
      <w:spacing w:before="57" w:line="280" w:lineRule="exact"/>
      <w:jc w:val="right"/>
    </w:pPr>
    <w:rPr>
      <w:rFonts w:ascii="宋体"/>
      <w:sz w:val="21"/>
      <w:szCs w:val="21"/>
    </w:rPr>
  </w:style>
  <w:style w:type="paragraph" w:customStyle="1" w:styleId="af8">
    <w:name w:val="封面标准名称"/>
    <w:qFormat/>
    <w:rsid w:val="002E0DFD"/>
    <w:pPr>
      <w:framePr w:w="9639" w:h="6917" w:wrap="around" w:vAnchor="page" w:hAnchor="page" w:xAlign="center" w:y="6408" w:anchorLock="1"/>
      <w:widowControl w:val="0"/>
      <w:spacing w:line="680" w:lineRule="exact"/>
      <w:jc w:val="center"/>
    </w:pPr>
    <w:rPr>
      <w:rFonts w:ascii="黑体" w:eastAsia="黑体"/>
      <w:sz w:val="52"/>
    </w:rPr>
  </w:style>
  <w:style w:type="paragraph" w:customStyle="1" w:styleId="af9">
    <w:name w:val="封面标准英文名称"/>
    <w:basedOn w:val="af8"/>
    <w:qFormat/>
    <w:rsid w:val="002E0DFD"/>
    <w:pPr>
      <w:framePr w:wrap="around"/>
      <w:spacing w:before="370" w:line="400" w:lineRule="exact"/>
    </w:pPr>
    <w:rPr>
      <w:rFonts w:ascii="Times New Roman"/>
      <w:sz w:val="28"/>
      <w:szCs w:val="28"/>
    </w:rPr>
  </w:style>
  <w:style w:type="paragraph" w:customStyle="1" w:styleId="afa">
    <w:name w:val="封面一致性程度标识"/>
    <w:basedOn w:val="af9"/>
    <w:qFormat/>
    <w:rsid w:val="002E0DFD"/>
    <w:pPr>
      <w:framePr w:wrap="around"/>
      <w:spacing w:before="440"/>
    </w:pPr>
    <w:rPr>
      <w:rFonts w:ascii="宋体" w:eastAsia="宋体"/>
    </w:rPr>
  </w:style>
  <w:style w:type="paragraph" w:customStyle="1" w:styleId="afb">
    <w:name w:val="封面标准文稿类别"/>
    <w:basedOn w:val="afa"/>
    <w:qFormat/>
    <w:rsid w:val="002E0DFD"/>
    <w:pPr>
      <w:framePr w:wrap="around"/>
      <w:spacing w:after="160" w:line="240" w:lineRule="auto"/>
    </w:pPr>
    <w:rPr>
      <w:sz w:val="24"/>
    </w:rPr>
  </w:style>
  <w:style w:type="paragraph" w:customStyle="1" w:styleId="afc">
    <w:name w:val="封面标准文稿编辑信息"/>
    <w:basedOn w:val="afb"/>
    <w:qFormat/>
    <w:rsid w:val="002E0DFD"/>
    <w:pPr>
      <w:framePr w:wrap="around"/>
      <w:spacing w:before="180" w:line="180" w:lineRule="exact"/>
    </w:pPr>
    <w:rPr>
      <w:sz w:val="21"/>
    </w:rPr>
  </w:style>
  <w:style w:type="paragraph" w:customStyle="1" w:styleId="a3">
    <w:name w:val="附录标识"/>
    <w:basedOn w:val="aa"/>
    <w:next w:val="af3"/>
    <w:qFormat/>
    <w:rsid w:val="002E0DFD"/>
    <w:pPr>
      <w:keepNext/>
      <w:widowControl/>
      <w:numPr>
        <w:numId w:val="1"/>
      </w:numPr>
      <w:shd w:val="clear" w:color="auto" w:fill="FFFFFF"/>
      <w:tabs>
        <w:tab w:val="left" w:pos="360"/>
        <w:tab w:val="left" w:pos="6405"/>
      </w:tabs>
      <w:spacing w:before="640" w:after="280"/>
      <w:jc w:val="center"/>
      <w:outlineLvl w:val="0"/>
    </w:pPr>
    <w:rPr>
      <w:rFonts w:ascii="黑体" w:eastAsia="黑体"/>
      <w:kern w:val="0"/>
      <w:szCs w:val="20"/>
    </w:rPr>
  </w:style>
  <w:style w:type="paragraph" w:customStyle="1" w:styleId="a1">
    <w:name w:val="附录表标号"/>
    <w:basedOn w:val="aa"/>
    <w:next w:val="af3"/>
    <w:qFormat/>
    <w:rsid w:val="002E0DFD"/>
    <w:pPr>
      <w:numPr>
        <w:numId w:val="2"/>
      </w:numPr>
      <w:spacing w:line="14" w:lineRule="exact"/>
      <w:ind w:left="811" w:hanging="448"/>
      <w:jc w:val="center"/>
      <w:outlineLvl w:val="0"/>
    </w:pPr>
    <w:rPr>
      <w:color w:val="FFFFFF"/>
    </w:rPr>
  </w:style>
  <w:style w:type="paragraph" w:customStyle="1" w:styleId="a2">
    <w:name w:val="附录表标题"/>
    <w:basedOn w:val="aa"/>
    <w:next w:val="af3"/>
    <w:qFormat/>
    <w:rsid w:val="002E0DFD"/>
    <w:pPr>
      <w:numPr>
        <w:ilvl w:val="1"/>
        <w:numId w:val="2"/>
      </w:numPr>
      <w:tabs>
        <w:tab w:val="left" w:pos="180"/>
      </w:tabs>
      <w:spacing w:beforeLines="50" w:afterLines="50"/>
      <w:ind w:firstLine="0"/>
      <w:jc w:val="center"/>
    </w:pPr>
    <w:rPr>
      <w:rFonts w:ascii="黑体" w:eastAsia="黑体"/>
      <w:szCs w:val="21"/>
    </w:rPr>
  </w:style>
  <w:style w:type="paragraph" w:customStyle="1" w:styleId="a6">
    <w:name w:val="附录二级条标题"/>
    <w:basedOn w:val="aa"/>
    <w:next w:val="af3"/>
    <w:qFormat/>
    <w:rsid w:val="002E0DFD"/>
    <w:pPr>
      <w:widowControl/>
      <w:numPr>
        <w:ilvl w:val="3"/>
        <w:numId w:val="1"/>
      </w:numPr>
      <w:tabs>
        <w:tab w:val="left" w:pos="360"/>
      </w:tabs>
      <w:wordWrap w:val="0"/>
      <w:overflowPunct w:val="0"/>
      <w:autoSpaceDE w:val="0"/>
      <w:autoSpaceDN w:val="0"/>
      <w:spacing w:beforeLines="50" w:afterLines="50"/>
      <w:outlineLvl w:val="3"/>
    </w:pPr>
    <w:rPr>
      <w:rFonts w:ascii="黑体" w:eastAsia="黑体"/>
      <w:kern w:val="21"/>
      <w:szCs w:val="20"/>
    </w:rPr>
  </w:style>
  <w:style w:type="paragraph" w:customStyle="1" w:styleId="a7">
    <w:name w:val="附录三级条标题"/>
    <w:basedOn w:val="a6"/>
    <w:next w:val="af3"/>
    <w:qFormat/>
    <w:rsid w:val="002E0DFD"/>
    <w:pPr>
      <w:numPr>
        <w:ilvl w:val="4"/>
      </w:numPr>
      <w:outlineLvl w:val="4"/>
    </w:pPr>
  </w:style>
  <w:style w:type="paragraph" w:customStyle="1" w:styleId="a8">
    <w:name w:val="附录四级条标题"/>
    <w:basedOn w:val="a7"/>
    <w:next w:val="af3"/>
    <w:qFormat/>
    <w:rsid w:val="002E0DFD"/>
    <w:pPr>
      <w:numPr>
        <w:ilvl w:val="5"/>
      </w:numPr>
      <w:outlineLvl w:val="5"/>
    </w:pPr>
  </w:style>
  <w:style w:type="paragraph" w:customStyle="1" w:styleId="a">
    <w:name w:val="附录图标号"/>
    <w:basedOn w:val="aa"/>
    <w:qFormat/>
    <w:rsid w:val="002E0DFD"/>
    <w:pPr>
      <w:keepNext/>
      <w:pageBreakBefore/>
      <w:widowControl/>
      <w:numPr>
        <w:numId w:val="3"/>
      </w:numPr>
      <w:spacing w:line="14" w:lineRule="exact"/>
      <w:ind w:left="0" w:firstLine="363"/>
      <w:jc w:val="center"/>
      <w:outlineLvl w:val="0"/>
    </w:pPr>
    <w:rPr>
      <w:color w:val="FFFFFF"/>
    </w:rPr>
  </w:style>
  <w:style w:type="paragraph" w:customStyle="1" w:styleId="a0">
    <w:name w:val="附录图标题"/>
    <w:basedOn w:val="aa"/>
    <w:next w:val="af3"/>
    <w:qFormat/>
    <w:rsid w:val="002E0DFD"/>
    <w:pPr>
      <w:numPr>
        <w:ilvl w:val="1"/>
        <w:numId w:val="3"/>
      </w:numPr>
      <w:tabs>
        <w:tab w:val="left" w:pos="363"/>
      </w:tabs>
      <w:spacing w:beforeLines="50" w:afterLines="50"/>
      <w:ind w:firstLine="0"/>
      <w:jc w:val="center"/>
    </w:pPr>
    <w:rPr>
      <w:rFonts w:ascii="黑体" w:eastAsia="黑体"/>
      <w:szCs w:val="21"/>
    </w:rPr>
  </w:style>
  <w:style w:type="paragraph" w:customStyle="1" w:styleId="a9">
    <w:name w:val="附录五级条标题"/>
    <w:basedOn w:val="a8"/>
    <w:next w:val="af3"/>
    <w:qFormat/>
    <w:rsid w:val="002E0DFD"/>
    <w:pPr>
      <w:numPr>
        <w:ilvl w:val="6"/>
      </w:numPr>
      <w:outlineLvl w:val="6"/>
    </w:pPr>
  </w:style>
  <w:style w:type="paragraph" w:customStyle="1" w:styleId="a4">
    <w:name w:val="附录章标题"/>
    <w:next w:val="af3"/>
    <w:qFormat/>
    <w:rsid w:val="002E0DFD"/>
    <w:pPr>
      <w:numPr>
        <w:ilvl w:val="1"/>
        <w:numId w:val="1"/>
      </w:numPr>
      <w:tabs>
        <w:tab w:val="left" w:pos="360"/>
      </w:tabs>
      <w:wordWrap w:val="0"/>
      <w:overflowPunct w:val="0"/>
      <w:autoSpaceDE w:val="0"/>
      <w:spacing w:beforeLines="100" w:afterLines="100"/>
      <w:jc w:val="both"/>
      <w:outlineLvl w:val="1"/>
    </w:pPr>
    <w:rPr>
      <w:rFonts w:ascii="黑体" w:eastAsia="黑体"/>
      <w:kern w:val="21"/>
      <w:sz w:val="21"/>
    </w:rPr>
  </w:style>
  <w:style w:type="paragraph" w:customStyle="1" w:styleId="a5">
    <w:name w:val="附录一级条标题"/>
    <w:basedOn w:val="a4"/>
    <w:next w:val="af3"/>
    <w:qFormat/>
    <w:rsid w:val="002E0DFD"/>
    <w:pPr>
      <w:numPr>
        <w:ilvl w:val="2"/>
      </w:numPr>
      <w:autoSpaceDN w:val="0"/>
      <w:spacing w:beforeLines="50" w:afterLines="50"/>
      <w:outlineLvl w:val="2"/>
    </w:pPr>
  </w:style>
  <w:style w:type="paragraph" w:customStyle="1" w:styleId="afd">
    <w:name w:val="其他标准称谓"/>
    <w:next w:val="aa"/>
    <w:qFormat/>
    <w:rsid w:val="002E0DFD"/>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e">
    <w:name w:val="其他发布部门"/>
    <w:basedOn w:val="aa"/>
    <w:qFormat/>
    <w:rsid w:val="002E0DFD"/>
    <w:pPr>
      <w:framePr w:w="7938" w:h="1134"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aff">
    <w:name w:val="前言、引言标题"/>
    <w:next w:val="af3"/>
    <w:qFormat/>
    <w:rsid w:val="002E0DFD"/>
    <w:pPr>
      <w:keepNext/>
      <w:pageBreakBefore/>
      <w:shd w:val="clear" w:color="auto" w:fill="FFFFFF"/>
      <w:spacing w:before="640" w:after="560"/>
      <w:jc w:val="center"/>
      <w:outlineLvl w:val="0"/>
    </w:pPr>
    <w:rPr>
      <w:rFonts w:ascii="黑体" w:eastAsia="黑体"/>
      <w:sz w:val="32"/>
    </w:rPr>
  </w:style>
  <w:style w:type="paragraph" w:customStyle="1" w:styleId="aff0">
    <w:name w:val="文献分类号"/>
    <w:qFormat/>
    <w:rsid w:val="002E0DFD"/>
    <w:pPr>
      <w:framePr w:hSpace="180" w:vSpace="180" w:wrap="around" w:hAnchor="margin" w:y="1" w:anchorLock="1"/>
      <w:widowControl w:val="0"/>
    </w:pPr>
    <w:rPr>
      <w:rFonts w:ascii="黑体" w:eastAsia="黑体"/>
      <w:sz w:val="21"/>
      <w:szCs w:val="21"/>
    </w:rPr>
  </w:style>
  <w:style w:type="paragraph" w:customStyle="1" w:styleId="aff1">
    <w:name w:val="其他发布日期"/>
    <w:basedOn w:val="aa"/>
    <w:qFormat/>
    <w:rsid w:val="002E0DFD"/>
    <w:pPr>
      <w:framePr w:w="3997" w:h="471" w:vSpace="181" w:wrap="around" w:vAnchor="page" w:hAnchor="page" w:x="1419" w:y="14097" w:anchorLock="1"/>
      <w:widowControl/>
      <w:jc w:val="left"/>
    </w:pPr>
    <w:rPr>
      <w:rFonts w:eastAsia="黑体"/>
      <w:kern w:val="0"/>
      <w:sz w:val="28"/>
      <w:szCs w:val="20"/>
    </w:rPr>
  </w:style>
  <w:style w:type="paragraph" w:customStyle="1" w:styleId="aff2">
    <w:name w:val="其他实施日期"/>
    <w:basedOn w:val="aa"/>
    <w:qFormat/>
    <w:rsid w:val="002E0DFD"/>
    <w:pPr>
      <w:framePr w:w="3997" w:h="471" w:vSpace="181" w:wrap="around" w:vAnchor="page" w:hAnchor="page" w:x="7089" w:y="14097" w:anchorLock="1"/>
      <w:widowControl/>
      <w:jc w:val="right"/>
    </w:pPr>
    <w:rPr>
      <w:rFonts w:eastAsia="黑体"/>
      <w:kern w:val="0"/>
      <w:sz w:val="28"/>
      <w:szCs w:val="20"/>
    </w:rPr>
  </w:style>
  <w:style w:type="paragraph" w:customStyle="1" w:styleId="Style1">
    <w:name w:val="_Style 1"/>
    <w:basedOn w:val="aa"/>
    <w:uiPriority w:val="34"/>
    <w:qFormat/>
    <w:rsid w:val="002E0DFD"/>
    <w:pPr>
      <w:ind w:firstLineChars="200" w:firstLine="420"/>
    </w:pPr>
    <w:rPr>
      <w:rFonts w:ascii="Calibri" w:hAnsi="Calibri"/>
      <w:szCs w:val="22"/>
    </w:rPr>
  </w:style>
  <w:style w:type="character" w:customStyle="1" w:styleId="aff3">
    <w:name w:val="发布"/>
    <w:basedOn w:val="ab"/>
    <w:qFormat/>
    <w:rsid w:val="002E0DFD"/>
    <w:rPr>
      <w:rFonts w:ascii="黑体" w:eastAsia="黑体" w:hAnsi="黑体" w:hint="eastAsia"/>
      <w:spacing w:val="85"/>
      <w:w w:val="100"/>
      <w:position w:val="3"/>
      <w:sz w:val="28"/>
      <w:szCs w:val="28"/>
    </w:rPr>
  </w:style>
  <w:style w:type="character" w:customStyle="1" w:styleId="Char">
    <w:name w:val="批注框文本 Char"/>
    <w:basedOn w:val="ab"/>
    <w:link w:val="ae"/>
    <w:uiPriority w:val="99"/>
    <w:semiHidden/>
    <w:qFormat/>
    <w:rsid w:val="002E0DFD"/>
    <w:rPr>
      <w:rFonts w:ascii="Times New Roman" w:eastAsia="宋体" w:hAnsi="Times New Roman" w:cs="Times New Roman"/>
      <w:sz w:val="18"/>
      <w:szCs w:val="18"/>
    </w:rPr>
  </w:style>
  <w:style w:type="paragraph" w:customStyle="1" w:styleId="11">
    <w:name w:val="列出段落1"/>
    <w:basedOn w:val="aa"/>
    <w:uiPriority w:val="99"/>
    <w:unhideWhenUsed/>
    <w:rsid w:val="002E0DFD"/>
    <w:pPr>
      <w:ind w:firstLineChars="200" w:firstLine="420"/>
    </w:pPr>
  </w:style>
  <w:style w:type="paragraph" w:customStyle="1" w:styleId="TOC1">
    <w:name w:val="TOC 标题1"/>
    <w:basedOn w:val="1"/>
    <w:next w:val="aa"/>
    <w:uiPriority w:val="39"/>
    <w:unhideWhenUsed/>
    <w:qFormat/>
    <w:rsid w:val="002E0DFD"/>
    <w:pPr>
      <w:spacing w:line="578" w:lineRule="auto"/>
      <w:outlineLvl w:val="9"/>
    </w:pPr>
  </w:style>
  <w:style w:type="paragraph" w:customStyle="1" w:styleId="aff4">
    <w:name w:val="标准书脚_奇数页"/>
    <w:qFormat/>
    <w:rsid w:val="002E0DFD"/>
    <w:pPr>
      <w:spacing w:before="120"/>
      <w:jc w:val="right"/>
    </w:pPr>
    <w:rPr>
      <w:sz w:val="18"/>
    </w:rPr>
  </w:style>
  <w:style w:type="paragraph" w:customStyle="1" w:styleId="aff5">
    <w:name w:val="标准书眉_奇数页"/>
    <w:next w:val="aa"/>
    <w:qFormat/>
    <w:rsid w:val="002E0DFD"/>
    <w:pPr>
      <w:tabs>
        <w:tab w:val="center" w:pos="4154"/>
        <w:tab w:val="right" w:pos="8306"/>
      </w:tabs>
      <w:spacing w:after="120"/>
      <w:jc w:val="right"/>
    </w:pPr>
    <w:rPr>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94"/>
    <customShpInfo spid="_x0000_s3093"/>
    <customShpInfo spid="_x0000_s3092"/>
    <customShpInfo spid="_x0000_s3097"/>
    <customShpInfo spid="_x0000_s3096"/>
    <customShpInfo spid="_x0000_s3095"/>
    <customShpInfo spid="_x0000_s2055"/>
    <customShpInfo spid="_x0000_s2052"/>
    <customShpInfo spid="_x0000_s2054"/>
    <customShpInfo spid="_x0000_s2053"/>
    <customShpInfo spid="_x0000_s2050"/>
    <customShpInfo spid="_x0000_s2051"/>
    <customShpInfo spid="_x0000_s2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643</Words>
  <Characters>3666</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李宏光</cp:lastModifiedBy>
  <cp:revision>24</cp:revision>
  <cp:lastPrinted>2016-10-19T01:43:00Z</cp:lastPrinted>
  <dcterms:created xsi:type="dcterms:W3CDTF">2016-10-16T08:55:00Z</dcterms:created>
  <dcterms:modified xsi:type="dcterms:W3CDTF">2017-08-03T06:07:00Z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