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Calibri" w:eastAsia="方正小标宋简体" w:cs="Calibri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第六届全国品牌故事大赛分赛区承办单位申请表</w:t>
      </w:r>
    </w:p>
    <w:p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854"/>
        <w:gridCol w:w="1360"/>
        <w:gridCol w:w="959"/>
        <w:gridCol w:w="3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赛区名称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组织活动</w:t>
            </w:r>
          </w:p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（可多选）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□品牌故事演讲比赛   □品牌故事征文比赛   □品牌故事微电影比赛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赛区描述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eastAsia="仿宋_GB2312" w:cs="Calibri"/>
              </w:rPr>
            </w:pPr>
            <w:r>
              <w:rPr>
                <w:rFonts w:hint="eastAsia" w:ascii="仿宋_GB2312" w:eastAsia="仿宋_GB2312"/>
              </w:rPr>
              <w:t>地域范围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eastAsia="仿宋_GB2312"/>
              </w:rPr>
              <w:t>（以行政区划为标准）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eastAsia="仿宋_GB2312" w:cs="Calibri"/>
              </w:rPr>
            </w:pPr>
            <w:r>
              <w:rPr>
                <w:rFonts w:hint="eastAsia" w:ascii="仿宋_GB2312" w:eastAsia="仿宋_GB2312"/>
              </w:rPr>
              <w:t>行业范围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eastAsia="仿宋_GB2312"/>
              </w:rPr>
              <w:t>（以参赛企业行业为准）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Calibri" w:eastAsia="仿宋_GB2312" w:cs="Calibri"/>
                <w:szCs w:val="21"/>
              </w:rPr>
            </w:pPr>
            <w:r>
              <w:rPr>
                <w:rFonts w:hint="eastAsia" w:ascii="仿宋_GB2312" w:eastAsia="仿宋_GB2312"/>
              </w:rPr>
              <w:t>其他具体说明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预计参赛企业数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领导姓名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及承办计划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</w:tbl>
    <w:p>
      <w:pPr>
        <w:overflowPunct w:val="0"/>
        <w:spacing w:line="640" w:lineRule="exact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633F"/>
    <w:rsid w:val="32506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2018-03-01T05:41:00Z</dcterms:created>
  <dc:creator>Only One、De承諾。</dc:creator>
  <cp:lastModifiedBy>Only One、De承諾。</cp:lastModifiedBy>
  <dcterms:modified xsi:type="dcterms:W3CDTF">2018-03-01T05:42:50Z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