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质量技术奖申报相关说明</w:t>
      </w:r>
    </w:p>
    <w:p>
      <w:pPr>
        <w:spacing w:line="320" w:lineRule="exact"/>
        <w:ind w:firstLine="600" w:firstLineChars="200"/>
        <w:rPr>
          <w:rFonts w:ascii="仿宋" w:hAnsi="仿宋" w:eastAsia="仿宋"/>
          <w:sz w:val="30"/>
          <w:szCs w:val="30"/>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一、质量技术的内涵</w:t>
      </w:r>
    </w:p>
    <w:p>
      <w:p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质量技术泛指组织为实现质量提升或实施质量管理，由组织或个人所创造的或成功应用的质量策划与控制技术、质量分析与改进技术、可靠性技术、标准化与计量检测技术、数据信息技术、智能化技术，以及其他质量管理的理论、模式、技术、方法、工具、最佳实践等。</w:t>
      </w:r>
    </w:p>
    <w:p>
      <w:p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质量提升的对象可以是产品和服务质量，也可以是管理体系和过程质量，还可以是由各项绩效指标反映的组织经营质量。总之，质量技术的创新与应用须有助于提高产品和服务的质量，改进研发、制造和服务流程，降低不良质量成本，增强顾客满意，提升技术水平和组织经营绩效，并有助于节能、降耗、减排。</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二、奖励范围说明</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（一）技术发明成果</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技术发明”是指为运用质量技术而做出的具有较高价值的产品、工艺、系统等。产品包括各种仪器、设备、器械、工具、零部件等；工艺包括工业、农业、社会发展等领域的各种技术方法；系统是指产品、工艺和材料的技术综合。</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（二）技术开发成果</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“技术开发”是指在质量管理领域的科学研究和技术开发活动中，完成具有重大市场价值的产品、技术、工艺和设计及其推广应用。</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（三）应用推广成果</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“应用推广”是指系统地引进、实施国内外先进的质量技术，并在实践中有所创新、发展，或形成较大规模的应用范围，取得明显的经济和社会效益。</w:t>
      </w:r>
      <w:bookmarkStart w:id="0" w:name="OLE_LINK4"/>
    </w:p>
    <w:bookmarkEnd w:id="0"/>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（四）基础研究成果</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基础研究”包括“技术基础研究”和“应用基础研究”。“技术基础研究”是指为了获得关于质量管理领域内的通用技术、方法、工具的实验性或理论性研究，它不以任何专门或特定的应用或使用为目的；“应用基础研究”是指主要针对某一特定的目的或目标，获得新知识而进行的创造性研究。</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（五）社会公益成果</w:t>
      </w:r>
    </w:p>
    <w:p>
      <w:pPr>
        <w:spacing w:line="560" w:lineRule="exact"/>
        <w:ind w:firstLine="640" w:firstLineChars="200"/>
        <w:rPr>
          <w:rFonts w:ascii="仿宋_GB2312" w:hAnsi="华文中宋" w:eastAsia="仿宋_GB2312"/>
          <w:b w:val="0"/>
          <w:bCs/>
          <w:sz w:val="32"/>
          <w:szCs w:val="32"/>
        </w:rPr>
      </w:pPr>
      <w:r>
        <w:rPr>
          <w:rFonts w:hint="eastAsia" w:ascii="仿宋_GB2312" w:hAnsi="华文中宋" w:eastAsia="仿宋_GB2312"/>
          <w:b w:val="0"/>
          <w:bCs/>
          <w:sz w:val="32"/>
          <w:szCs w:val="32"/>
        </w:rPr>
        <w:t>“社会公益”是指在质量管理领域的标准、计量、科技信息、科技档案等科学技术基础性工作，以及通过运用质量技术在环境保护、医疗卫生、质量安全风险预测与防治等社会公益性事业中取得的重大成果及其应用推广。</w:t>
      </w:r>
    </w:p>
    <w:p>
      <w:pPr>
        <w:spacing w:line="560" w:lineRule="exact"/>
        <w:ind w:firstLine="640" w:firstLineChars="200"/>
        <w:rPr>
          <w:rFonts w:ascii="仿宋_GB2312" w:hAnsi="华文中宋" w:eastAsia="仿宋_GB2312"/>
          <w:sz w:val="32"/>
          <w:szCs w:val="32"/>
        </w:rPr>
      </w:pPr>
      <w:r>
        <w:rPr>
          <w:rFonts w:hint="eastAsia" w:ascii="仿宋_GB2312" w:hAnsi="华文中宋" w:eastAsia="仿宋_GB2312"/>
          <w:b w:val="0"/>
          <w:bCs/>
          <w:sz w:val="32"/>
          <w:szCs w:val="32"/>
        </w:rPr>
        <w:t>其他质量管理创新实践项目是指不属于以上五类项目，但经企业长期探索、实践和总结提炼的</w:t>
      </w:r>
      <w:r>
        <w:rPr>
          <w:rFonts w:hint="eastAsia" w:ascii="仿宋_GB2312" w:hAnsi="华文中宋" w:eastAsia="仿宋_GB2312"/>
          <w:sz w:val="32"/>
          <w:szCs w:val="32"/>
        </w:rPr>
        <w:t>行之有效的质量管理做法。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三、成果要求</w:t>
      </w:r>
    </w:p>
    <w:p>
      <w:pPr>
        <w:numPr>
          <w:ilvl w:val="0"/>
          <w:numId w:val="1"/>
        </w:num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具有创新性：项目在质量技术方面有创新，有较大的技术难度，解决了质量管理领域中的热点、难点和关键技术问题，总体技术水平和主要技术经济指标达到同类技术或产品的先进水平。</w:t>
      </w:r>
    </w:p>
    <w:p>
      <w:pPr>
        <w:numPr>
          <w:ilvl w:val="0"/>
          <w:numId w:val="1"/>
        </w:num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取得经济效益或社会效益：项目经过一年以上较大规模的实施应用，产生了较好的经济或社会效益，实现了质量技术创新的市场价值或社会价值，为经济、社会发展做出了贡献。</w:t>
      </w:r>
    </w:p>
    <w:p>
      <w:pPr>
        <w:numPr>
          <w:ilvl w:val="0"/>
          <w:numId w:val="1"/>
        </w:numPr>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推动质量技术进步：项目的转化程度高，具有较强的示范、带动和推广价值，提高了质量管理的整体技术水平，提高了质量技术创新能力，促进了产业结构的调整、优化和升级，对质量事业的发展具有推动作用。</w:t>
      </w:r>
    </w:p>
    <w:p>
      <w:pPr>
        <w:wordWrap w:val="0"/>
        <w:spacing w:line="560" w:lineRule="exact"/>
        <w:jc w:val="right"/>
        <w:rPr>
          <w:rFonts w:ascii="仿宋_GB2312" w:eastAsia="仿宋_GB2312"/>
          <w:sz w:val="28"/>
        </w:rPr>
      </w:pPr>
    </w:p>
    <w:p>
      <w:pPr>
        <w:spacing w:line="560" w:lineRule="exact"/>
        <w:jc w:val="left"/>
        <w:rPr>
          <w:rFonts w:ascii="仿宋_GB2312" w:eastAsia="仿宋_GB2312"/>
          <w:sz w:val="28"/>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4F505"/>
    <w:multiLevelType w:val="singleLevel"/>
    <w:tmpl w:val="56F4F50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4C7796"/>
    <w:rsid w:val="514C779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q\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2018-04-08T07:20:00Z</dcterms:created>
  <dc:creator>Only One、De承諾。</dc:creator>
  <cp:lastModifiedBy>Only One、De承諾。</cp:lastModifiedBy>
  <dcterms:modified xsi:type="dcterms:W3CDTF">2018-04-08T07:20:21Z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