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研 修 意 向 表</w:t>
      </w:r>
    </w:p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德国工业4.0环境下的质量管理专项研修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  <w:szCs w:val="24"/>
              </w:rPr>
              <w:t>年       月   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iCs/>
                <w:color w:val="000000"/>
                <w:sz w:val="24"/>
                <w:szCs w:val="24"/>
              </w:rPr>
              <w:t>号码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:                           </w:t>
            </w:r>
            <w:r>
              <w:rPr>
                <w:rFonts w:hint="eastAsia" w:ascii="仿宋_GB2312" w:hAnsi="宋体" w:eastAsia="仿宋_GB2312"/>
                <w:bCs/>
                <w:iCs/>
                <w:color w:val="000000"/>
                <w:sz w:val="24"/>
                <w:szCs w:val="24"/>
              </w:rPr>
              <w:t>出生地（与护照信息一致）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护照号：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有效期：  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饮食要求：□无特殊要求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住宿要求：□标间合住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rFonts w:ascii="黑体" w:hAnsi="宋体" w:eastAsia="黑体"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注：每人一份。填写字迹务必清晰、工整。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D3B4A"/>
    <w:rsid w:val="682D3B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2018-04-23T02:56:00Z</dcterms:created>
  <dc:creator>Only One、De承諾。</dc:creator>
  <cp:lastModifiedBy>Only One、De承諾。</cp:lastModifiedBy>
  <dcterms:modified xsi:type="dcterms:W3CDTF">2018-04-23T02:56:21Z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