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</w:rPr>
              <w:t>根因分析工具与方法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Theme="minorHAnsi" w:hAnsiTheme="minorHAnsi" w:eastAsiaTheme="minorEastAsia" w:cstheme="minorBidi"/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CB1"/>
    <w:multiLevelType w:val="multilevel"/>
    <w:tmpl w:val="18483CB1"/>
    <w:lvl w:ilvl="0" w:tentative="0">
      <w:start w:val="0"/>
      <w:numFmt w:val="bullet"/>
      <w:lvlText w:val="—"/>
      <w:lvlJc w:val="left"/>
      <w:pPr>
        <w:ind w:left="6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A08E8"/>
    <w:rsid w:val="08EA08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2018-06-28T06:39:00Z</dcterms:created>
  <dc:creator>Only One、De承諾。</dc:creator>
  <cp:lastModifiedBy>Only One、De承諾。</cp:lastModifiedBy>
  <dcterms:modified xsi:type="dcterms:W3CDTF">2018-06-28T06:39:39Z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