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440290481"/>
      <w:r>
        <w:rPr>
          <w:rFonts w:hint="eastAsia" w:ascii="方正小标宋简体" w:eastAsia="方正小标宋简体"/>
          <w:sz w:val="44"/>
          <w:szCs w:val="44"/>
        </w:rPr>
        <w:t>全国质协系统先进单位、先进工作者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和质量勋章获得</w:t>
      </w:r>
      <w:bookmarkEnd w:id="0"/>
      <w:r>
        <w:rPr>
          <w:rFonts w:hint="eastAsia" w:ascii="方正小标宋简体" w:eastAsia="方正小标宋简体"/>
          <w:sz w:val="44"/>
          <w:szCs w:val="44"/>
        </w:rPr>
        <w:t>者评选暂行办法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4"/>
        <w:spacing w:line="560" w:lineRule="exact"/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第一章  总则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为表彰全国质协系统先进单位、先进工作者和质量勋章获得者，更好地推动全国质协系统工作发展，特制定本办法。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评选办法坚持公平公正、鼓励先进。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全国质协系统先进单位、先进工作者和</w:t>
      </w:r>
      <w:r>
        <w:rPr>
          <w:rFonts w:ascii="仿宋_GB2312" w:eastAsia="仿宋_GB2312"/>
          <w:sz w:val="32"/>
          <w:szCs w:val="32"/>
        </w:rPr>
        <w:t>质量勋章获得者</w:t>
      </w:r>
      <w:r>
        <w:rPr>
          <w:rFonts w:hint="eastAsia" w:ascii="仿宋_GB2312" w:eastAsia="仿宋_GB2312"/>
          <w:sz w:val="32"/>
          <w:szCs w:val="32"/>
        </w:rPr>
        <w:t>的评选和表彰由中国质量协会负责组织。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spacing w:line="600" w:lineRule="exact"/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第二章  评选范围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全国质协系统先进单位的评选范围为各省、自治区、直辖市质协，副省级城市和新疆生产建设兵团质协，各行业（部门）质协及部分原中国质量协会分会承续机构。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全国质协系统先进工作者的评选范围为各省、自治区、直辖市质协，副省级城市和新疆生产建设兵团质协，各行业（部门）质协及部分原中国质量协会分会承续机构的工作人员。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全国质协系统质量勋章获得者的评选范围为长期（10年以上）在质协系统工作（包括已退休的同志），对质量推进工作做出突出贡献的单位负责人或相关推进工作负责人。</w:t>
      </w:r>
    </w:p>
    <w:p>
      <w:pPr>
        <w:pStyle w:val="4"/>
        <w:spacing w:line="600" w:lineRule="exact"/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第三章 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评选条件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>　全国质协系统先进单位评选条件包括：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一）</w:t>
      </w:r>
      <w:r>
        <w:rPr>
          <w:rFonts w:hint="eastAsia" w:ascii="仿宋_GB2312" w:eastAsia="仿宋_GB2312"/>
          <w:sz w:val="32"/>
          <w:szCs w:val="32"/>
        </w:rPr>
        <w:t>实践全国质协系统的使命和愿景，认同全国质协系统的核心价值观，制定符合自身实际的战略目标和发展战略，实现战略的措施可操作，战略目标可量化评价。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</w:t>
      </w:r>
      <w:r>
        <w:rPr>
          <w:rFonts w:hint="eastAsia" w:ascii="仿宋_GB2312" w:eastAsia="仿宋_GB2312"/>
          <w:sz w:val="32"/>
          <w:szCs w:val="32"/>
        </w:rPr>
        <w:t>落实《质量发展纲要（2011-2020年）》部署，积极推进质量工作。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三）</w:t>
      </w:r>
      <w:r>
        <w:rPr>
          <w:rFonts w:hint="eastAsia" w:ascii="仿宋_GB2312" w:eastAsia="仿宋_GB2312"/>
          <w:sz w:val="32"/>
          <w:szCs w:val="32"/>
        </w:rPr>
        <w:t>积极配合全国质协系统工作，完成上一年度全国质协系统工作要求，包括奖项指标和非奖项指标。未完成非奖项指标的单位不授予全国质协系统先进单位称号。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四）</w:t>
      </w:r>
      <w:r>
        <w:rPr>
          <w:rFonts w:hint="eastAsia" w:ascii="仿宋_GB2312" w:eastAsia="仿宋_GB2312"/>
          <w:sz w:val="32"/>
          <w:szCs w:val="32"/>
        </w:rPr>
        <w:t>创新质量工作推进模式，对于全国质协系统工作具有示范作用。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五）</w:t>
      </w:r>
      <w:r>
        <w:rPr>
          <w:rFonts w:hint="eastAsia" w:ascii="仿宋_GB2312" w:eastAsia="仿宋_GB2312"/>
          <w:sz w:val="32"/>
          <w:szCs w:val="32"/>
        </w:rPr>
        <w:t>规范运作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在质量推进工作中做到专业、规范、公正、权威，维护全国质协系统的品牌信誉。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全国质协系统先进工作者的评选条件包括：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一）</w:t>
      </w:r>
      <w:r>
        <w:rPr>
          <w:rFonts w:hint="eastAsia" w:ascii="仿宋_GB2312" w:eastAsia="仿宋_GB2312"/>
          <w:sz w:val="32"/>
          <w:szCs w:val="32"/>
        </w:rPr>
        <w:t>热爱质量事业，刻苦钻研业务，在各项学习和工作中起到表率作用。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</w:t>
      </w:r>
      <w:r>
        <w:rPr>
          <w:rFonts w:hint="eastAsia" w:ascii="仿宋_GB2312" w:eastAsia="仿宋_GB2312"/>
          <w:sz w:val="32"/>
          <w:szCs w:val="32"/>
        </w:rPr>
        <w:t>对本职工作具有高度的事业心和责任感，讲求诚信和实效，工作成绩显著。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三）</w:t>
      </w:r>
      <w:r>
        <w:rPr>
          <w:rFonts w:hint="eastAsia" w:ascii="仿宋_GB2312" w:eastAsia="仿宋_GB2312"/>
          <w:sz w:val="32"/>
          <w:szCs w:val="32"/>
        </w:rPr>
        <w:t>具有较强整体意识，积极配合中国质协组织开展全国性质量品牌活动，自觉维护全国质协系统的品牌信誉。</w:t>
      </w:r>
    </w:p>
    <w:p>
      <w:pPr>
        <w:pStyle w:val="4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全国质协系统质量勋章获得者的评选条件包括：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一）</w:t>
      </w:r>
      <w:r>
        <w:rPr>
          <w:rFonts w:hint="eastAsia" w:ascii="仿宋_GB2312" w:eastAsia="仿宋_GB2312"/>
          <w:sz w:val="32"/>
          <w:szCs w:val="32"/>
        </w:rPr>
        <w:t>热爱质量事业，对本地区</w:t>
      </w:r>
      <w:r>
        <w:rPr>
          <w:rFonts w:ascii="仿宋_GB2312" w:eastAsia="仿宋_GB2312"/>
          <w:sz w:val="32"/>
          <w:szCs w:val="32"/>
        </w:rPr>
        <w:t>、本行业和</w:t>
      </w:r>
      <w:r>
        <w:rPr>
          <w:rFonts w:hint="eastAsia" w:ascii="仿宋_GB2312" w:eastAsia="仿宋_GB2312"/>
          <w:sz w:val="32"/>
          <w:szCs w:val="32"/>
        </w:rPr>
        <w:t>全国质量系统推进工作做出突出贡献。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</w:t>
      </w:r>
      <w:r>
        <w:rPr>
          <w:rFonts w:hint="eastAsia" w:ascii="仿宋_GB2312" w:eastAsia="仿宋_GB2312"/>
          <w:sz w:val="32"/>
          <w:szCs w:val="32"/>
        </w:rPr>
        <w:t>为全国质协系统的工作者树立了标杆。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三）</w:t>
      </w:r>
      <w:r>
        <w:rPr>
          <w:rFonts w:hint="eastAsia" w:ascii="仿宋_GB2312" w:eastAsia="仿宋_GB2312"/>
          <w:sz w:val="32"/>
          <w:szCs w:val="32"/>
        </w:rPr>
        <w:t>具有整体意识和全局意识，积极配合中国质协组织开展全国性质量品牌活动，维护全国质协系统的品牌信誉。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四）</w:t>
      </w:r>
      <w:r>
        <w:rPr>
          <w:rFonts w:hint="eastAsia" w:ascii="仿宋_GB2312" w:eastAsia="仿宋_GB2312"/>
          <w:sz w:val="32"/>
          <w:szCs w:val="32"/>
        </w:rPr>
        <w:t>对全国质协系统的工作和活动积极提出建设性意见。</w:t>
      </w:r>
    </w:p>
    <w:p>
      <w:pPr>
        <w:pStyle w:val="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五）</w:t>
      </w:r>
      <w:r>
        <w:rPr>
          <w:rFonts w:hint="eastAsia" w:ascii="仿宋_GB2312" w:eastAsia="仿宋_GB2312"/>
          <w:sz w:val="32"/>
          <w:szCs w:val="32"/>
        </w:rPr>
        <w:t>在全国质协系统工作10年以上的资深质量工作者。</w:t>
      </w:r>
    </w:p>
    <w:p>
      <w:pPr>
        <w:pStyle w:val="4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"/>
        <w:spacing w:line="600" w:lineRule="exact"/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第四章  附则</w:t>
      </w:r>
    </w:p>
    <w:p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本办法最终解释权</w:t>
      </w:r>
      <w:r>
        <w:rPr>
          <w:rFonts w:ascii="仿宋_GB2312" w:eastAsia="仿宋_GB2312"/>
          <w:sz w:val="32"/>
          <w:szCs w:val="32"/>
        </w:rPr>
        <w:t>属于中国质量协会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5612"/>
    <w:rsid w:val="063E5612"/>
    <w:rsid w:val="68D56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2019-01-08T08:25:00Z</dcterms:created>
  <dc:creator>吴璠</dc:creator>
  <cp:lastModifiedBy>吴璠</cp:lastModifiedBy>
  <dcterms:modified xsi:type="dcterms:W3CDTF">2019-01-08T08:25:44Z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