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"/>
        </w:tabs>
        <w:adjustRightInd w:val="0"/>
        <w:snapToGrid w:val="0"/>
        <w:jc w:val="center"/>
        <w:rPr>
          <w:rFonts w:ascii="方正小标宋简体" w:hAnsi="宋体" w:eastAsia="方正小标宋简体"/>
          <w:sz w:val="36"/>
          <w:szCs w:val="36"/>
        </w:rPr>
      </w:pPr>
      <w:bookmarkStart w:id="0" w:name="_GoBack"/>
      <w:r>
        <w:rPr>
          <w:rFonts w:ascii="方正小标宋简体" w:hAnsi="宋体" w:eastAsia="方正小标宋简体"/>
          <w:sz w:val="36"/>
          <w:szCs w:val="36"/>
        </w:rPr>
        <w:t>中国质量协会公开培训课程回执表</w:t>
      </w:r>
    </w:p>
    <w:bookmarkEnd w:id="0"/>
    <w:tbl>
      <w:tblPr>
        <w:tblStyle w:val="5"/>
        <w:tblW w:w="91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ISO9001\ISO14001\ISO45001</w:t>
            </w:r>
            <w:r>
              <w:rPr>
                <w:rFonts w:ascii="宋体" w:hAnsi="宋体"/>
                <w:b/>
                <w:sz w:val="24"/>
              </w:rPr>
              <w:t>内审员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共____人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培训费：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会员企业</w:t>
            </w:r>
            <w:r>
              <w:rPr>
                <w:rFonts w:hint="eastAsia" w:ascii="宋体" w:hAnsi="宋体"/>
                <w:b/>
                <w:sz w:val="24"/>
              </w:rPr>
              <w:t>单一体系1200元/人；两体系1500元/人；三体系1800元/人；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非会员企业</w:t>
            </w:r>
            <w:r>
              <w:rPr>
                <w:rFonts w:hint="eastAsia" w:ascii="宋体" w:hAnsi="宋体"/>
                <w:b/>
                <w:sz w:val="24"/>
              </w:rPr>
              <w:t>单一体系1300元/人；两体系1600元/人；三体系1900元/人（含授课费、培训期间午餐、资料费、证书费等）。住宿自理。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spacing w:afterLines="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可在报到时缴纳现金，或在报到前一周将费用汇至指定账户。</w:t>
            </w:r>
          </w:p>
          <w:p>
            <w:pPr>
              <w:spacing w:afterLines="20"/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□现金          □汇款         □支票（仅限北京学员）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户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名：</w:t>
            </w:r>
            <w:r>
              <w:rPr>
                <w:rFonts w:ascii="宋体" w:hAnsi="宋体"/>
                <w:sz w:val="24"/>
              </w:rPr>
              <w:t>北京中质协卓越培训有限公司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开户行：</w:t>
            </w:r>
            <w:r>
              <w:rPr>
                <w:rFonts w:ascii="宋体" w:hAnsi="宋体"/>
                <w:sz w:val="24"/>
              </w:rPr>
              <w:t>工商银行北京西四支行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账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号：</w:t>
            </w:r>
            <w:r>
              <w:rPr>
                <w:rFonts w:ascii="宋体" w:hAnsi="宋体"/>
                <w:sz w:val="24"/>
              </w:rPr>
              <w:t>0200002809014471495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请务必与本单位财务部门确认以下信息：</w:t>
            </w:r>
          </w:p>
          <w:p>
            <w:pPr>
              <w:pStyle w:val="6"/>
              <w:numPr>
                <w:ilvl w:val="0"/>
                <w:numId w:val="2"/>
              </w:numPr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发票类型：□专用发票  □普通发票 </w:t>
            </w:r>
          </w:p>
          <w:p>
            <w:pPr>
              <w:pStyle w:val="6"/>
              <w:numPr>
                <w:ilvl w:val="0"/>
                <w:numId w:val="2"/>
              </w:numPr>
              <w:ind w:firstLineChars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单位名称：                 纳税人识别号</w:t>
            </w:r>
            <w:r>
              <w:rPr>
                <w:rFonts w:ascii="宋体" w:hAnsi="宋体"/>
                <w:sz w:val="24"/>
              </w:rPr>
              <w:t>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地址、电话：        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开户行、账号</w:t>
            </w:r>
            <w:r>
              <w:rPr>
                <w:rFonts w:ascii="宋体" w:hAnsi="宋体"/>
                <w:sz w:val="24"/>
              </w:rPr>
              <w:t>：</w:t>
            </w:r>
            <w:r>
              <w:rPr>
                <w:rFonts w:hint="eastAsia" w:ascii="宋体" w:hAnsi="宋体"/>
                <w:sz w:val="24"/>
              </w:rPr>
              <w:t xml:space="preserve">                              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其它说明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 注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请务必在</w:t>
            </w:r>
            <w:r>
              <w:rPr>
                <w:rFonts w:hint="eastAsia" w:ascii="宋体" w:hAnsi="宋体"/>
                <w:sz w:val="24"/>
                <w:u w:val="single"/>
              </w:rPr>
              <w:t>报名截止日期</w:t>
            </w:r>
            <w:r>
              <w:rPr>
                <w:rFonts w:hint="eastAsia" w:ascii="宋体" w:hAnsi="宋体"/>
                <w:sz w:val="24"/>
              </w:rPr>
              <w:t>前，将填写的回执表传真或电邮至本中心联系人收。</w:t>
            </w:r>
          </w:p>
        </w:tc>
      </w:tr>
    </w:tbl>
    <w:p>
      <w:pPr>
        <w:adjustRightInd w:val="0"/>
        <w:snapToGrid w:val="0"/>
        <w:ind w:firstLine="240" w:firstLineChars="100"/>
        <w:rPr>
          <w:szCs w:val="32"/>
        </w:rPr>
      </w:pPr>
      <w:r>
        <w:rPr>
          <w:rFonts w:hint="eastAsia" w:ascii="宋体" w:hAnsi="宋体"/>
          <w:sz w:val="24"/>
        </w:rPr>
        <w:t>联系人：       电话</w:t>
      </w:r>
      <w:r>
        <w:rPr>
          <w:rFonts w:hint="eastAsia" w:ascii="宋体" w:hAnsi="宋体"/>
          <w:color w:val="000000"/>
          <w:sz w:val="24"/>
        </w:rPr>
        <w:t xml:space="preserve">：(010) 66079098，68419670  </w:t>
      </w:r>
      <w:r>
        <w:rPr>
          <w:rFonts w:hint="eastAsia" w:ascii="宋体" w:hAnsi="宋体"/>
          <w:sz w:val="24"/>
        </w:rPr>
        <w:t xml:space="preserve"> </w:t>
      </w:r>
      <w:r>
        <w:rPr>
          <w:rFonts w:ascii="宋体" w:hAnsi="宋体"/>
          <w:sz w:val="24"/>
        </w:rPr>
        <w:t xml:space="preserve">  </w:t>
      </w:r>
      <w:r>
        <w:rPr>
          <w:rFonts w:hint="eastAsia" w:ascii="宋体" w:hAnsi="宋体"/>
          <w:sz w:val="24"/>
        </w:rPr>
        <w:t>传真：(010)66079132</w:t>
      </w:r>
    </w:p>
    <w:p/>
    <w:sectPr>
      <w:footerReference r:id="rId3" w:type="default"/>
      <w:footerReference r:id="rId4" w:type="even"/>
      <w:pgSz w:w="11906" w:h="16838"/>
      <w:pgMar w:top="1985" w:right="1531" w:bottom="2155" w:left="1531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numPr>
        <w:ilvl w:val="0"/>
        <w:numId w:val="1"/>
      </w:numPr>
      <w:rPr>
        <w:rStyle w:val="4"/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Style w:val="4"/>
        <w:rFonts w:ascii="Times New Roman" w:hAnsi="Times New Roman"/>
        <w:sz w:val="24"/>
        <w:szCs w:val="24"/>
      </w:rPr>
      <w:instrText xml:space="preserve">PAGE 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Style w:val="4"/>
        <w:rFonts w:ascii="Times New Roman" w:hAnsi="Times New Roman"/>
        <w:sz w:val="24"/>
        <w:szCs w:val="24"/>
      </w:rPr>
      <w:t>1</w:t>
    </w:r>
    <w:r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 xml:space="preserve"> </w:t>
    </w:r>
    <w:r>
      <w:rPr>
        <w:rStyle w:val="4"/>
        <w:rFonts w:hint="eastAsia" w:ascii="Times New Roman" w:hAnsi="Times New Roman"/>
        <w:sz w:val="24"/>
        <w:szCs w:val="24"/>
      </w:rPr>
      <w:t>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336DD"/>
    <w:multiLevelType w:val="multilevel"/>
    <w:tmpl w:val="182336DD"/>
    <w:lvl w:ilvl="0" w:tentative="0">
      <w:start w:val="0"/>
      <w:numFmt w:val="bullet"/>
      <w:lvlText w:val="—"/>
      <w:lvlJc w:val="left"/>
      <w:pPr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4E0D1E28"/>
    <w:multiLevelType w:val="multilevel"/>
    <w:tmpl w:val="4E0D1E2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0B0DD6"/>
    <w:rsid w:val="2F0B0DD6"/>
    <w:rsid w:val="77C534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2019-01-11T02:01:00Z</dcterms:created>
  <dc:creator>吴璠</dc:creator>
  <cp:lastModifiedBy>吴璠</cp:lastModifiedBy>
  <dcterms:modified xsi:type="dcterms:W3CDTF">2019-01-11T02:01:17Z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