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600" w:lineRule="exact"/>
        <w:jc w:val="center"/>
        <w:rPr>
          <w:rFonts w:ascii="黑体" w:hAnsi="黑体" w:eastAsia="黑体" w:cs="Segoe UI"/>
          <w:color w:val="333333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/>
          <w:sz w:val="36"/>
          <w:szCs w:val="36"/>
        </w:rPr>
        <w:t>六西格玛资深黑带（MBB）高级研修班课程</w:t>
      </w:r>
    </w:p>
    <w:bookmarkEnd w:id="0"/>
    <w:tbl>
      <w:tblPr>
        <w:tblStyle w:val="4"/>
        <w:tblW w:w="9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0"/>
        <w:gridCol w:w="28"/>
        <w:gridCol w:w="17"/>
        <w:gridCol w:w="4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422" w:firstLineChars="20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第一阶段：</w:t>
            </w:r>
            <w:r>
              <w:rPr>
                <w:rFonts w:hint="eastAsia" w:cs="Arial" w:asciiTheme="minorEastAsia" w:hAnsiTheme="minorEastAsia"/>
                <w:b/>
                <w:kern w:val="0"/>
                <w:szCs w:val="21"/>
              </w:rPr>
              <w:t>组织推进与</w:t>
            </w:r>
            <w:r>
              <w:rPr>
                <w:rFonts w:cs="Arial" w:asciiTheme="minorEastAsia" w:hAnsiTheme="minorEastAsia"/>
                <w:b/>
                <w:kern w:val="0"/>
                <w:szCs w:val="21"/>
              </w:rPr>
              <w:t>战略</w:t>
            </w:r>
            <w:r>
              <w:rPr>
                <w:rFonts w:hint="eastAsia" w:asciiTheme="minorEastAsia" w:hAnsiTheme="minorEastAsia"/>
                <w:b/>
                <w:bCs/>
                <w:szCs w:val="21"/>
              </w:rPr>
              <w:t>、</w:t>
            </w:r>
            <w:r>
              <w:rPr>
                <w:rFonts w:hint="eastAsia" w:cs="Arial" w:asciiTheme="minorEastAsia" w:hAnsiTheme="minorEastAsia"/>
                <w:b/>
                <w:kern w:val="0"/>
                <w:szCs w:val="21"/>
              </w:rPr>
              <w:t>项目管理模块</w:t>
            </w:r>
            <w:r>
              <w:rPr>
                <w:rFonts w:hint="eastAsia" w:asciiTheme="minorEastAsia" w:hAnsiTheme="minorEastAsia"/>
                <w:b/>
                <w:szCs w:val="21"/>
              </w:rPr>
              <w:t>（</w:t>
            </w:r>
            <w:r>
              <w:rPr>
                <w:rFonts w:asciiTheme="minorEastAsia" w:hAnsiTheme="minorEastAsia"/>
                <w:b/>
                <w:szCs w:val="21"/>
              </w:rPr>
              <w:t>5</w:t>
            </w:r>
            <w:r>
              <w:rPr>
                <w:rFonts w:hint="eastAsia" w:asciiTheme="minorEastAsia" w:hAnsiTheme="minorEastAsia"/>
                <w:b/>
                <w:szCs w:val="21"/>
              </w:rPr>
              <w:t>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43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六西格玛领导力</w:t>
            </w:r>
          </w:p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六西格玛推进部署与策划</w:t>
            </w:r>
          </w:p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六西格玛与其他模式的融合</w:t>
            </w:r>
          </w:p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组织战略展开  </w:t>
            </w:r>
          </w:p>
        </w:tc>
        <w:tc>
          <w:tcPr>
            <w:tcW w:w="491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六西格玛管理评价准则</w:t>
            </w:r>
          </w:p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流程改善方法（DMAIC）</w:t>
            </w:r>
          </w:p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六西格玛项目管理</w:t>
            </w:r>
          </w:p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项目指</w:t>
            </w:r>
            <w:r>
              <w:rPr>
                <w:rFonts w:hint="eastAsia"/>
                <w:sz w:val="21"/>
                <w:szCs w:val="21"/>
              </w:rPr>
              <w:t>导训练（1）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422" w:firstLineChars="2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第二阶段：高级统计模块（5天）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4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复杂测量系统分析MSA</w:t>
            </w:r>
          </w:p>
          <w:p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回归分析</w:t>
            </w:r>
          </w:p>
          <w:p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模拟仿真</w:t>
            </w:r>
          </w:p>
        </w:tc>
        <w:tc>
          <w:tcPr>
            <w:tcW w:w="4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多变量分析</w:t>
            </w:r>
          </w:p>
          <w:p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项目指导训练(</w:t>
            </w:r>
            <w:r>
              <w:rPr>
                <w:sz w:val="21"/>
                <w:szCs w:val="21"/>
              </w:rPr>
              <w:t>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422" w:firstLineChars="2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第三阶段：创新设计和方法论模块（5天）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4408" w:type="dxa"/>
            <w:gridSpan w:val="2"/>
            <w:tcBorders>
              <w:left w:val="single" w:color="auto" w:sz="4" w:space="0"/>
            </w:tcBorders>
          </w:tcPr>
          <w:p>
            <w:pPr>
              <w:pStyle w:val="2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六西格玛设计（DFSS）</w:t>
            </w:r>
          </w:p>
          <w:p>
            <w:pPr>
              <w:pStyle w:val="2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质量功能展开（QFD）</w:t>
            </w:r>
          </w:p>
          <w:p>
            <w:pPr>
              <w:pStyle w:val="2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创意性思考</w:t>
            </w:r>
          </w:p>
        </w:tc>
        <w:tc>
          <w:tcPr>
            <w:tcW w:w="4888" w:type="dxa"/>
            <w:gridSpan w:val="2"/>
          </w:tcPr>
          <w:p>
            <w:pPr>
              <w:pStyle w:val="2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面向X的设计（DFX）  </w:t>
            </w:r>
          </w:p>
          <w:p>
            <w:pPr>
              <w:pStyle w:val="2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创造性解决问题方法（TRIZ）</w:t>
            </w:r>
          </w:p>
          <w:p>
            <w:pPr>
              <w:pStyle w:val="2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项目指导训练（3）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296" w:type="dxa"/>
            <w:gridSpan w:val="4"/>
          </w:tcPr>
          <w:p>
            <w:pPr>
              <w:ind w:firstLine="422" w:firstLineChars="2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第四阶段：培训与辅导训练模块（5天）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4425" w:type="dxa"/>
            <w:gridSpan w:val="3"/>
          </w:tcPr>
          <w:p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试验设计（DOE）</w:t>
            </w:r>
          </w:p>
          <w:p>
            <w:pPr>
              <w:pStyle w:val="2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软技能提升</w:t>
            </w:r>
          </w:p>
          <w:p>
            <w:pPr>
              <w:pStyle w:val="2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执行者与团队角色</w:t>
            </w:r>
          </w:p>
        </w:tc>
        <w:tc>
          <w:tcPr>
            <w:tcW w:w="4871" w:type="dxa"/>
          </w:tcPr>
          <w:p>
            <w:pPr>
              <w:pStyle w:val="2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培训与辅导技巧</w:t>
            </w:r>
          </w:p>
          <w:p>
            <w:pPr>
              <w:pStyle w:val="2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培训师能力训练</w:t>
            </w:r>
          </w:p>
          <w:p>
            <w:pPr>
              <w:pStyle w:val="2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项目指导训练（4）</w:t>
            </w:r>
          </w:p>
        </w:tc>
      </w:tr>
    </w:tbl>
    <w:p>
      <w:r>
        <w:rPr>
          <w:rFonts w:ascii="仿宋" w:hAnsi="仿宋" w:eastAsia="仿宋"/>
          <w:bCs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7B31"/>
    <w:multiLevelType w:val="multilevel"/>
    <w:tmpl w:val="0CBA7B3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4743AF3"/>
    <w:multiLevelType w:val="multilevel"/>
    <w:tmpl w:val="54743AF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723F1A89"/>
    <w:multiLevelType w:val="multilevel"/>
    <w:tmpl w:val="723F1A8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756E4206"/>
    <w:multiLevelType w:val="multilevel"/>
    <w:tmpl w:val="756E420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F23ED"/>
    <w:rsid w:val="1F8E244B"/>
    <w:rsid w:val="767F23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2019-02-26T01:27:00Z</dcterms:created>
  <dc:creator>吴璠</dc:creator>
  <cp:lastModifiedBy>吴璠</cp:lastModifiedBy>
  <dcterms:modified xsi:type="dcterms:W3CDTF">2019-02-26T01:27:31Z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