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"/>
        </w:tabs>
        <w:adjustRightInd w:val="0"/>
        <w:snapToGrid w:val="0"/>
        <w:jc w:val="center"/>
        <w:rPr>
          <w:rFonts w:ascii="方正小标宋简体" w:hAnsi="宋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/>
          <w:sz w:val="36"/>
          <w:szCs w:val="36"/>
        </w:rPr>
        <w:t>中国质量协会公开培训课程回执表</w:t>
      </w:r>
    </w:p>
    <w:bookmarkEnd w:id="0"/>
    <w:tbl>
      <w:tblPr>
        <w:tblStyle w:val="3"/>
        <w:tblW w:w="936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3"/>
        <w:gridCol w:w="957"/>
        <w:gridCol w:w="1243"/>
        <w:gridCol w:w="922"/>
        <w:gridCol w:w="895"/>
        <w:gridCol w:w="878"/>
        <w:gridCol w:w="922"/>
        <w:gridCol w:w="23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13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8156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质量管理小组活动及案例分析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13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89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33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13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8156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13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2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33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13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22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33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13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89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33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共___人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213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33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13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3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13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3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13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3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13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3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13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住宿要求</w:t>
            </w:r>
          </w:p>
        </w:tc>
        <w:tc>
          <w:tcPr>
            <w:tcW w:w="8156" w:type="dxa"/>
            <w:gridSpan w:val="7"/>
            <w:vAlign w:val="center"/>
          </w:tcPr>
          <w:p>
            <w:pPr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 标准间包房    □ 标准间合住    □ 其它：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13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8156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培训费：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b/>
                <w:sz w:val="24"/>
              </w:rPr>
              <w:t>会员企业20</w:t>
            </w:r>
            <w:r>
              <w:rPr>
                <w:rFonts w:ascii="宋体" w:hAnsi="宋体"/>
                <w:b/>
                <w:sz w:val="24"/>
              </w:rPr>
              <w:t>00元/人，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b/>
                <w:sz w:val="24"/>
              </w:rPr>
              <w:t>非会员企业2200元/人</w:t>
            </w:r>
            <w:r>
              <w:rPr>
                <w:rFonts w:ascii="宋体" w:hAnsi="宋体"/>
                <w:b/>
                <w:sz w:val="24"/>
              </w:rPr>
              <w:t>（含授课费、培训期间午餐、资料费、证书费等）。</w:t>
            </w:r>
            <w:r>
              <w:rPr>
                <w:rFonts w:hint="eastAsia" w:ascii="宋体" w:hAnsi="宋体"/>
                <w:b/>
                <w:sz w:val="24"/>
              </w:rPr>
              <w:t>住宿统一安排，费用自理。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213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</w:t>
            </w:r>
          </w:p>
        </w:tc>
        <w:tc>
          <w:tcPr>
            <w:tcW w:w="8156" w:type="dxa"/>
            <w:gridSpan w:val="7"/>
            <w:vAlign w:val="center"/>
          </w:tcPr>
          <w:p>
            <w:pPr>
              <w:spacing w:after="62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可在报到时缴纳现金，或在报到前一周将费用汇至指定账户。</w:t>
            </w:r>
          </w:p>
          <w:p>
            <w:pPr>
              <w:spacing w:after="62"/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□现金          □汇款         □支票（仅限北京学员）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213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指定汇款账户</w:t>
            </w:r>
          </w:p>
        </w:tc>
        <w:tc>
          <w:tcPr>
            <w:tcW w:w="8156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  名：</w:t>
            </w:r>
            <w:r>
              <w:rPr>
                <w:rFonts w:ascii="宋体" w:hAnsi="宋体"/>
                <w:sz w:val="24"/>
              </w:rPr>
              <w:t>北京中质协卓越培训有限公司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开户行：</w:t>
            </w:r>
            <w:r>
              <w:rPr>
                <w:rFonts w:ascii="宋体" w:hAnsi="宋体"/>
                <w:sz w:val="24"/>
              </w:rPr>
              <w:t>工商银行北京西四支行</w:t>
            </w:r>
            <w:r>
              <w:rPr>
                <w:rFonts w:hint="eastAsia" w:ascii="宋体" w:hAnsi="宋体"/>
                <w:sz w:val="24"/>
              </w:rPr>
              <w:t>账  号：</w:t>
            </w:r>
            <w:r>
              <w:rPr>
                <w:rFonts w:ascii="宋体" w:hAnsi="宋体"/>
                <w:sz w:val="24"/>
              </w:rPr>
              <w:t>0200002809014471495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213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8156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请务必与本单位财务部门确认以下信息：</w:t>
            </w:r>
          </w:p>
          <w:p>
            <w:pPr>
              <w:pStyle w:val="6"/>
              <w:numPr>
                <w:ilvl w:val="0"/>
                <w:numId w:val="2"/>
              </w:numPr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发票类型：□专用发票  □普通发票 </w:t>
            </w:r>
          </w:p>
          <w:p>
            <w:pPr>
              <w:pStyle w:val="6"/>
              <w:numPr>
                <w:ilvl w:val="0"/>
                <w:numId w:val="2"/>
              </w:numPr>
              <w:ind w:firstLineChars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单位名称：                 纳税人识别号：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地址、电话：        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开户行、账号：                              项目：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  <w:jc w:val="center"/>
        </w:trPr>
        <w:tc>
          <w:tcPr>
            <w:tcW w:w="1213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其它说明</w:t>
            </w:r>
          </w:p>
        </w:tc>
        <w:tc>
          <w:tcPr>
            <w:tcW w:w="8156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参加人员对本课程内容了解程度：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较熟悉    □ 一般    □ 有过初步了解   □ 第一次接触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备   注</w:t>
            </w:r>
          </w:p>
        </w:tc>
        <w:tc>
          <w:tcPr>
            <w:tcW w:w="8156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请务必在</w:t>
            </w:r>
            <w:r>
              <w:rPr>
                <w:rFonts w:hint="eastAsia" w:ascii="宋体" w:hAnsi="宋体"/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>报名截止日期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前，将填写的回执表传真或电邮至本中心联系人收。</w:t>
            </w:r>
          </w:p>
        </w:tc>
      </w:tr>
    </w:tbl>
    <w:p>
      <w:pPr>
        <w:adjustRightInd w:val="0"/>
        <w:snapToGrid w:val="0"/>
        <w:rPr>
          <w:szCs w:val="32"/>
        </w:rPr>
      </w:pPr>
      <w:r>
        <w:rPr>
          <w:rFonts w:hint="eastAsia" w:ascii="宋体" w:hAnsi="宋体"/>
          <w:sz w:val="24"/>
        </w:rPr>
        <w:t>联系人：        电话</w:t>
      </w:r>
      <w:r>
        <w:rPr>
          <w:rFonts w:hint="eastAsia" w:ascii="宋体" w:hAnsi="宋体"/>
          <w:color w:val="000000"/>
          <w:sz w:val="24"/>
        </w:rPr>
        <w:t xml:space="preserve">：(010)66079098，68419670  </w:t>
      </w:r>
      <w:r>
        <w:rPr>
          <w:rFonts w:ascii="宋体" w:hAnsi="宋体"/>
          <w:color w:val="000000"/>
          <w:sz w:val="24"/>
        </w:rPr>
        <w:t xml:space="preserve"> </w:t>
      </w:r>
      <w:r>
        <w:rPr>
          <w:rFonts w:hint="eastAsia" w:ascii="宋体" w:hAnsi="宋体"/>
          <w:sz w:val="24"/>
        </w:rPr>
        <w:t xml:space="preserve"> </w:t>
      </w:r>
      <w:r>
        <w:rPr>
          <w:rFonts w:ascii="宋体" w:hAnsi="宋体"/>
          <w:sz w:val="24"/>
        </w:rPr>
        <w:t xml:space="preserve">  </w:t>
      </w:r>
      <w:r>
        <w:rPr>
          <w:rFonts w:hint="eastAsia" w:ascii="宋体" w:hAnsi="宋体"/>
          <w:sz w:val="24"/>
        </w:rPr>
        <w:t xml:space="preserve"> 传真：(010)66079132</w:t>
      </w:r>
      <w:r>
        <w:rPr>
          <w:rFonts w:ascii="宋体" w:hAnsi="宋体"/>
          <w:b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-238760</wp:posOffset>
                </wp:positionH>
                <wp:positionV relativeFrom="paragraph">
                  <wp:posOffset>8264525</wp:posOffset>
                </wp:positionV>
                <wp:extent cx="1171575" cy="657225"/>
                <wp:effectExtent l="5080" t="5080" r="4445" b="444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8.8pt;margin-top:650.75pt;height:51.75pt;width:92.25pt;z-index:251658240;mso-width-relative:page;mso-height-relative:page;" stroked="t" coordsize="21600,21600" o:gfxdata="UEsDBAoAAAAAAIdO4kAAAAAAAAAAAAAAAAAEAAAAZHJzL1BLAwQUAAAACACHTuJAemCFr9wAAAAN&#10;AQAADwAAAGRycy9kb3ducmV2LnhtbE2PwU6EMBCG7ya+QzMmXsxui7sgImUPm5gY42XRxOXWpSMQ&#10;6ZTQ7oJvbznpbSb/l3++yXez6dkFR9dZkhCtBTCk2uqOGgkf78+rFJjzirTqLaGEH3SwK66vcpVp&#10;O9EBL6VvWCghlykJrfdDxrmrWzTKre2AFLIvOxrlwzo2XI9qCuWm5/dCJNyojsKFVg24b7H+Ls9G&#10;wjx9VnfbpK7Stz0eX8rXIT3GlZS3N5F4AuZx9n8wLPpBHYrgdLJn0o71ElabhySgIdiIKAa2INvk&#10;EdhpGUQsgBc5//9F8QtQSwMEFAAAAAgAh07iQLGSg/fhAQAA3gMAAA4AAABkcnMvZTJvRG9jLnht&#10;bK1TzY7TMBC+I/EOlu80TaVuIWq6B0q5IFhp4QGmtpNY8p883qZ9GiRuPASPg3gNxm4ou+xltSIH&#10;Z8YefzPzfeP19dEadlARtXctr2dzzpQTXmrXt/zL592r15xhAifBeKdaflLIrzcvX6zH0KiFH7yR&#10;KjICcdiMoeVDSqGpKhSDsoAzH5Sjw85HC4nc2Fcywkjo1lSL+fyqGn2UIXqhEGl3ez7km4LfdUqk&#10;T12HKjHTcqotlTWWdZ/XarOGpo8QBi2mMuAZVVjQjpJeoLaQgN1F/QjKahE9+i7NhLeV7zotVOmB&#10;uqnn/3RzO0BQpRciB8OFJvx/sOLj4SYyLUk7zhxYkujX1+8/f3xjdeZmDNhQyG24iZOHZOZGj120&#10;+U8tsGPh83ThUx0TE7RZ16t6uVpyJujsarlaLJYZtPp7O0RM75W3LBstj6RXoREOHzCdQ/+E5GTo&#10;jZY7bUxxYr9/ayI7AGm7K9+E/iDMODa2/M2ScjMBNGKdgUSmDdQ0ur7ke3ADnwacC9sCDucCCkLO&#10;D43VSWW6oBkUyHdOsnQKRKyjF8BzMVZJzoyiB5OtEplAm6dEEnfGZWhVhntiKct0FiZbey9PJOpd&#10;iLofiNWiZJVPaIgK/dPA5ym975N9/1lufg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6YIWv3AAA&#10;AA0BAAAPAAAAAAAAAAEAIAAAACIAAABkcnMvZG93bnJldi54bWxQSwECFAAUAAAACACHTuJAsZKD&#10;9+EBAADeAwAADgAAAAAAAAABACAAAAArAQAAZHJzL2Uyb0RvYy54bWxQSwUGAAAAAAYABgBZAQAA&#10;fgUAAAAA&#10;">
                <v:path arrowok="t"/>
                <v:fill focussize="0,0"/>
                <v:stroke color="#FFFFFF"/>
                <v:imagedata o:title=""/>
                <o:lock v:ext="edit"/>
              </v:rect>
            </w:pict>
          </mc:Fallback>
        </mc:AlternateContent>
      </w:r>
    </w:p>
    <w:p/>
    <w:sectPr>
      <w:footerReference r:id="rId3" w:type="default"/>
      <w:footerReference r:id="rId4" w:type="even"/>
      <w:pgSz w:w="11906" w:h="16838"/>
      <w:pgMar w:top="1985" w:right="1531" w:bottom="2155" w:left="1531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numPr>
        <w:ilvl w:val="0"/>
        <w:numId w:val="1"/>
      </w:numPr>
      <w:rPr>
        <w:rStyle w:val="5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Style w:val="5"/>
        <w:rFonts w:ascii="Times New Roman" w:hAnsi="Times New Roman"/>
        <w:sz w:val="24"/>
        <w:szCs w:val="24"/>
      </w:rPr>
      <w:instrText xml:space="preserve">PAGE 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Style w:val="5"/>
        <w:rFonts w:ascii="Times New Roman" w:hAnsi="Times New Roman"/>
        <w:sz w:val="24"/>
        <w:szCs w:val="24"/>
      </w:rPr>
      <w:t>4</w:t>
    </w:r>
    <w:r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 xml:space="preserve"> </w:t>
    </w:r>
    <w:r>
      <w:rPr>
        <w:rStyle w:val="5"/>
        <w:rFonts w:hint="eastAsia"/>
        <w:sz w:val="24"/>
        <w:szCs w:val="24"/>
      </w:rPr>
      <w:t>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D1E28"/>
    <w:multiLevelType w:val="multilevel"/>
    <w:tmpl w:val="4E0D1E28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4F2F7B5A"/>
    <w:multiLevelType w:val="multilevel"/>
    <w:tmpl w:val="4F2F7B5A"/>
    <w:lvl w:ilvl="0" w:tentative="0">
      <w:start w:val="0"/>
      <w:numFmt w:val="bullet"/>
      <w:lvlText w:val="—"/>
      <w:lvlJc w:val="left"/>
      <w:pPr>
        <w:ind w:left="36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F866B2"/>
    <w:rsid w:val="14F866B2"/>
    <w:rsid w:val="7034508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2019-03-12T06:28:00Z</dcterms:created>
  <dc:creator>吴璠</dc:creator>
  <cp:lastModifiedBy>吴璠</cp:lastModifiedBy>
  <dcterms:modified xsi:type="dcterms:W3CDTF">2019-03-12T06:28:17Z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