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BD3C" w14:textId="77777777" w:rsidR="0090200B" w:rsidRDefault="0090200B" w:rsidP="0090200B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附件4</w:t>
      </w:r>
    </w:p>
    <w:p w14:paraId="1AEB9BC3" w14:textId="77777777" w:rsidR="0090200B" w:rsidRDefault="0090200B" w:rsidP="0090200B">
      <w:pPr>
        <w:overflowPunct w:val="0"/>
        <w:spacing w:line="64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bookmarkStart w:id="0" w:name="_Toc20699"/>
      <w:bookmarkStart w:id="1" w:name="_Toc16876"/>
      <w:bookmarkStart w:id="2" w:name="_Toc30200"/>
      <w:bookmarkEnd w:id="0"/>
      <w:bookmarkEnd w:id="1"/>
      <w:r>
        <w:rPr>
          <w:rFonts w:ascii="方正小标宋简体" w:eastAsia="方正小标宋简体" w:hint="eastAsia"/>
          <w:sz w:val="36"/>
          <w:szCs w:val="36"/>
        </w:rPr>
        <w:t>第</w:t>
      </w:r>
      <w:bookmarkEnd w:id="2"/>
      <w:r>
        <w:rPr>
          <w:rFonts w:ascii="方正小标宋简体" w:eastAsia="方正小标宋简体" w:hint="eastAsia"/>
          <w:sz w:val="36"/>
          <w:szCs w:val="36"/>
        </w:rPr>
        <w:t>九届全国品牌故事大赛分赛区承办单位</w:t>
      </w:r>
      <w:bookmarkStart w:id="3" w:name="_Toc2413"/>
      <w:bookmarkStart w:id="4" w:name="_Toc22217"/>
      <w:bookmarkStart w:id="5" w:name="_Toc9497"/>
      <w:bookmarkStart w:id="6" w:name="_Toc26942"/>
      <w:bookmarkEnd w:id="3"/>
      <w:bookmarkEnd w:id="4"/>
      <w:bookmarkEnd w:id="5"/>
      <w:r>
        <w:rPr>
          <w:rFonts w:ascii="方正小标宋简体" w:eastAsia="方正小标宋简体" w:hint="eastAsia"/>
          <w:sz w:val="36"/>
          <w:szCs w:val="36"/>
        </w:rPr>
        <w:t>承诺书</w:t>
      </w:r>
      <w:bookmarkEnd w:id="6"/>
    </w:p>
    <w:p w14:paraId="5BC35012" w14:textId="77777777" w:rsidR="0090200B" w:rsidRDefault="0090200B" w:rsidP="0090200B">
      <w:pPr>
        <w:overflowPunct w:val="0"/>
        <w:spacing w:line="640" w:lineRule="exact"/>
        <w:ind w:left="-141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14:paraId="6EE3A046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本单位就承办第九届全国品牌故事大赛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（城市名/行业名）分赛（场）相关事宜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如下承诺，并愿承担相应的责任。</w:t>
      </w:r>
    </w:p>
    <w:p w14:paraId="2D888030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本单位承诺本着公正、公平、公开的原则组织比赛，对每位参赛选手实行当场亮分的形式，避免不公平的情况出现，按照主办方所提供的评审标准进行评价，与其他分赛区保持尺度一致，保质保量为总决赛输送优秀选手和作品。</w:t>
      </w:r>
    </w:p>
    <w:p w14:paraId="68AA747F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二、本单位承诺所承办的分赛区在整体形象上按照《承办规则》要求与主办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方保持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步调一致，以保证全国品牌故事大赛的整体宣传效果，若违反要求，三年内自觉退出承办单位行列。</w:t>
      </w:r>
    </w:p>
    <w:p w14:paraId="6E441BC7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三、本单位承诺按照《承办规则》中对专家评审的要求，组织评审团队，确保比赛效果和质量。</w:t>
      </w:r>
    </w:p>
    <w:p w14:paraId="45EA93DC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四、本单位承诺承担举办分赛区比赛的支出。按照《承办规则》的要求，严格把控协办单位的水准和数量，确保完成承办赛区的比赛工作。</w:t>
      </w:r>
    </w:p>
    <w:p w14:paraId="53372E6C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五、本单位承诺按照《承办规则》的要求，保证参赛企业的数量和质量，在规定的时间（2021年8月30日）前向主办方选送定量的优秀作品进入总决赛。</w:t>
      </w:r>
    </w:p>
    <w:p w14:paraId="06FCB45D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六、本单位承诺负责动员当地媒体对分赛区全程的宣传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以及配合其他赛区和总决赛的整体宣传，以保证第九届全国品牌故事大赛的推广和影响力。</w:t>
      </w:r>
    </w:p>
    <w:p w14:paraId="27A00012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七、本单位承诺在分赛区比赛结束后向主办单位提供相关材料，用于品牌故事大赛的备案。</w:t>
      </w:r>
    </w:p>
    <w:p w14:paraId="402F736D" w14:textId="77777777" w:rsidR="0090200B" w:rsidRDefault="0090200B" w:rsidP="0090200B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八、本单位带队参加全国总决赛期间，履行协调组织本赛区参赛人员的参赛活动的责任，维持本赛区人员在会场的秩序。</w:t>
      </w:r>
    </w:p>
    <w:p w14:paraId="776C01F9" w14:textId="77777777" w:rsidR="0090200B" w:rsidRDefault="0090200B" w:rsidP="0090200B">
      <w:pPr>
        <w:overflowPunct w:val="0"/>
        <w:spacing w:line="600" w:lineRule="exact"/>
        <w:ind w:left="-141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0594A472" w14:textId="77777777" w:rsidR="0090200B" w:rsidRDefault="0090200B" w:rsidP="0090200B">
      <w:pPr>
        <w:overflowPunct w:val="0"/>
        <w:spacing w:line="600" w:lineRule="exact"/>
        <w:ind w:left="-141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32756DF9" w14:textId="77777777" w:rsidR="0090200B" w:rsidRDefault="0090200B" w:rsidP="0090200B">
      <w:pPr>
        <w:overflowPunct w:val="0"/>
        <w:spacing w:line="600" w:lineRule="exact"/>
        <w:ind w:left="-141"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公 章</w:t>
      </w:r>
    </w:p>
    <w:p w14:paraId="5E08CB03" w14:textId="77777777" w:rsidR="0090200B" w:rsidRDefault="0090200B" w:rsidP="0090200B">
      <w:pPr>
        <w:overflowPunct w:val="0"/>
        <w:spacing w:line="600" w:lineRule="exact"/>
        <w:ind w:left="-141" w:right="64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   月   日</w:t>
      </w:r>
    </w:p>
    <w:p w14:paraId="5BAF7A5C" w14:textId="77777777" w:rsidR="00DB143A" w:rsidRDefault="00DB143A"/>
    <w:sectPr w:rsidR="00DB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0B"/>
    <w:rsid w:val="0090200B"/>
    <w:rsid w:val="00D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8C32"/>
  <w15:chartTrackingRefBased/>
  <w15:docId w15:val="{DD804CF1-D6AA-4780-A984-1608A3A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0200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200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0200B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90200B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90200B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2021-03-02T08:34:00Z</dcterms:created>
  <dcterms:modified xsi:type="dcterms:W3CDTF">2021-03-02T08:35:00Z</dcterms:modified>
</cp:coreProperties>
</file>