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212F" w14:textId="77777777" w:rsidR="00A62BB7" w:rsidRDefault="00A62BB7" w:rsidP="00A62BB7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     </w:t>
      </w:r>
    </w:p>
    <w:p w14:paraId="128BD8C6" w14:textId="77777777" w:rsidR="00A62BB7" w:rsidRDefault="00A62BB7" w:rsidP="00A62BB7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医院品牌故事交流活动流程</w:t>
      </w:r>
    </w:p>
    <w:p w14:paraId="1A07EF76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参加品牌故事演讲的作品通过资料评审后进行现场发表和评委打分。品牌故事征文、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和短视频，由参选者在线提交（征文）或邮寄作品（微电影、短视频）后，主办方邀请专家对作品进行打分。</w:t>
      </w:r>
    </w:p>
    <w:p w14:paraId="3D7A38F1" w14:textId="77777777" w:rsidR="00A62BB7" w:rsidRDefault="00A62BB7" w:rsidP="00A62BB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一、活动报名</w:t>
      </w:r>
    </w:p>
    <w:p w14:paraId="14E73C70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报名时间为：即日起至8月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14:paraId="060641B9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 参选团队须遵守发表规则。同一作品只能参加一个类别的交流活动。</w:t>
      </w:r>
    </w:p>
    <w:p w14:paraId="3914100D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活动采用网上报名。参赛者需在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日之前，扫描下方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二维码填写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在线报名表报名。</w:t>
      </w:r>
    </w:p>
    <w:p w14:paraId="51B8A541" w14:textId="77777777" w:rsidR="00A62BB7" w:rsidRDefault="00A62BB7" w:rsidP="00A62BB7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/>
          <w:noProof/>
          <w:sz w:val="32"/>
        </w:rPr>
        <w:drawing>
          <wp:inline distT="0" distB="0" distL="0" distR="0" wp14:anchorId="7D426B6E" wp14:editId="78205A30">
            <wp:extent cx="1889760" cy="1889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82FC" w14:textId="77777777" w:rsidR="00A62BB7" w:rsidRDefault="00A62BB7" w:rsidP="00A62BB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二、作品提交</w:t>
      </w:r>
    </w:p>
    <w:p w14:paraId="62B5C540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>
        <w:rPr>
          <w:rFonts w:ascii="仿宋_GB2312" w:eastAsia="仿宋_GB2312" w:hAnsi="仿宋" w:hint="eastAsia"/>
          <w:sz w:val="32"/>
          <w:szCs w:val="32"/>
        </w:rPr>
        <w:t>品牌故事征文须在填写在线报名表时在附件位置直接上传作品正文，即完成提交。</w:t>
      </w:r>
    </w:p>
    <w:p w14:paraId="725D21EE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>
        <w:rPr>
          <w:rFonts w:ascii="仿宋_GB2312" w:eastAsia="仿宋_GB2312" w:hAnsi="仿宋" w:hint="eastAsia"/>
          <w:sz w:val="32"/>
          <w:szCs w:val="32"/>
        </w:rPr>
        <w:t>品牌故事微电影、短视频和演讲须在填写在线报名表时在附件位置提交作品简介（内容介绍，创作过程等，参见附件3）。为保证画质和完整性，品牌故事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和短视频须在8月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日前将作品存至u盘邮寄至中国质量协会（收件地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址：北京市海淀区三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虎桥百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胜村6号，邮编：100048，收件人：龚老师，电话：010-68416109）。文件命名方式为“参选单位+作品题目”。请自留备份，来件不退。</w:t>
      </w:r>
    </w:p>
    <w:p w14:paraId="79EBA710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品牌故事演讲如需提交ppt等辅助材料，请在报到时联系工作人员提交。</w:t>
      </w:r>
    </w:p>
    <w:p w14:paraId="6074F78A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品牌故事演讲现场发表项目入选结果将于8月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日前告知。品牌故事征文比赛和品牌故事微电影、短视频比赛作品团队可参加现场交流。</w:t>
      </w:r>
    </w:p>
    <w:p w14:paraId="0249442D" w14:textId="77777777" w:rsidR="00A62BB7" w:rsidRDefault="00A62BB7" w:rsidP="00A62BB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三、现场发表</w:t>
      </w:r>
    </w:p>
    <w:p w14:paraId="4FC91A0F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品牌故事演讲发表时间为8月14日下午。</w:t>
      </w:r>
    </w:p>
    <w:p w14:paraId="70F995A1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>
        <w:rPr>
          <w:rFonts w:ascii="仿宋_GB2312" w:eastAsia="仿宋_GB2312" w:hAnsi="仿宋" w:hint="eastAsia"/>
          <w:sz w:val="32"/>
          <w:szCs w:val="32"/>
        </w:rPr>
        <w:t>每个入选作品可推荐1</w:t>
      </w:r>
      <w:r>
        <w:rPr>
          <w:rFonts w:ascii="仿宋_GB2312" w:eastAsia="仿宋_GB2312" w:hAnsi="仿宋"/>
          <w:sz w:val="32"/>
          <w:szCs w:val="32"/>
        </w:rPr>
        <w:t>-3</w:t>
      </w:r>
      <w:r>
        <w:rPr>
          <w:rFonts w:ascii="仿宋_GB2312" w:eastAsia="仿宋_GB2312" w:hAnsi="仿宋" w:hint="eastAsia"/>
          <w:sz w:val="32"/>
          <w:szCs w:val="32"/>
        </w:rPr>
        <w:t>人现场演讲，最多不超过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14:paraId="31EE2CB6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 xml:space="preserve"> “品牌故事演讲” 现场陈述限时5-8分钟。发表超时将被扣分。现场发表后将确定作品分数。</w:t>
      </w:r>
    </w:p>
    <w:p w14:paraId="19361943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4. </w:t>
      </w:r>
      <w:r>
        <w:rPr>
          <w:rFonts w:ascii="仿宋_GB2312" w:eastAsia="仿宋_GB2312" w:hAnsi="仿宋" w:hint="eastAsia"/>
          <w:sz w:val="32"/>
          <w:szCs w:val="32"/>
        </w:rPr>
        <w:t>品牌故事征文、微电影、短视频现场展示方式另行通知。</w:t>
      </w:r>
    </w:p>
    <w:p w14:paraId="4B73DC55" w14:textId="77777777" w:rsidR="00A62BB7" w:rsidRDefault="00A62BB7" w:rsidP="00A62BB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四、竞赛结果</w:t>
      </w:r>
    </w:p>
    <w:p w14:paraId="36D87D2D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>
        <w:rPr>
          <w:rFonts w:ascii="仿宋_GB2312" w:eastAsia="仿宋_GB2312" w:hAnsi="仿宋" w:hint="eastAsia"/>
          <w:sz w:val="32"/>
          <w:szCs w:val="32"/>
        </w:rPr>
        <w:t>第九届中国医院发展与管理学术大会组委会将对申报优秀作品、最受观众喜爱的品牌故事作品进行鼓励。</w:t>
      </w:r>
    </w:p>
    <w:p w14:paraId="2A46E816" w14:textId="77777777" w:rsidR="00A62BB7" w:rsidRDefault="00A62BB7" w:rsidP="00A62BB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优秀作品有机会被推荐参加其他品牌故事交流活动。</w:t>
      </w:r>
    </w:p>
    <w:p w14:paraId="2B03A8C6" w14:textId="77777777" w:rsidR="0091291E" w:rsidRPr="00A62BB7" w:rsidRDefault="0091291E"/>
    <w:sectPr w:rsidR="0091291E" w:rsidRPr="00A6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B7"/>
    <w:rsid w:val="0091291E"/>
    <w:rsid w:val="00A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66B0"/>
  <w15:chartTrackingRefBased/>
  <w15:docId w15:val="{575D4894-266A-4070-A25E-C8D6134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B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2021-07-16T09:22:00Z</dcterms:created>
  <dcterms:modified xsi:type="dcterms:W3CDTF">2021-07-16T09:23:00Z</dcterms:modified>
</cp:coreProperties>
</file>