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D94" w:rsidRPr="00414317" w:rsidRDefault="00E02D94" w:rsidP="00E02D94">
      <w:pPr>
        <w:spacing w:line="600" w:lineRule="exact"/>
        <w:jc w:val="center"/>
        <w:rPr>
          <w:rFonts w:ascii="方正小标宋简体" w:eastAsia="方正小标宋简体" w:hAnsi="黑体" w:hint="eastAsia"/>
          <w:sz w:val="44"/>
          <w:szCs w:val="44"/>
        </w:rPr>
      </w:pPr>
      <w:r w:rsidRPr="00414317">
        <w:rPr>
          <w:rFonts w:ascii="方正小标宋简体" w:eastAsia="方正小标宋简体" w:hAnsi="黑体" w:hint="eastAsia"/>
          <w:sz w:val="44"/>
          <w:szCs w:val="44"/>
        </w:rPr>
        <w:t>质检总局等关于开展2014年全国“质量月”活动的通知</w:t>
      </w:r>
    </w:p>
    <w:tbl>
      <w:tblPr>
        <w:tblW w:w="9079" w:type="dxa"/>
        <w:jc w:val="center"/>
        <w:tblCellMar>
          <w:left w:w="0" w:type="dxa"/>
          <w:right w:w="0" w:type="dxa"/>
        </w:tblCellMar>
        <w:tblLook w:val="0000"/>
      </w:tblPr>
      <w:tblGrid>
        <w:gridCol w:w="4293"/>
        <w:gridCol w:w="425"/>
        <w:gridCol w:w="4361"/>
      </w:tblGrid>
      <w:tr w:rsidR="00E02D94" w:rsidRPr="00414317" w:rsidTr="00DA10B6">
        <w:trPr>
          <w:trHeight w:val="504"/>
          <w:jc w:val="center"/>
        </w:trPr>
        <w:tc>
          <w:tcPr>
            <w:tcW w:w="4293" w:type="dxa"/>
            <w:shd w:val="clear" w:color="auto" w:fill="FFFFFF"/>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国家质量监督检验检疫总局</w:t>
            </w:r>
            <w:r w:rsidRPr="00414317">
              <w:rPr>
                <w:rFonts w:ascii="inherit" w:eastAsia="方正小标宋简体" w:hAnsi="inherit" w:cs="宋体" w:hint="eastAsia"/>
                <w:color w:val="000000"/>
                <w:kern w:val="0"/>
                <w:sz w:val="24"/>
              </w:rPr>
              <w:t> </w:t>
            </w:r>
          </w:p>
        </w:tc>
        <w:tc>
          <w:tcPr>
            <w:tcW w:w="425" w:type="dxa"/>
            <w:shd w:val="clear" w:color="auto" w:fill="FFFFFF"/>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shd w:val="clear" w:color="auto" w:fill="FFFFFF"/>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 共 中 央 宣 传 部</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教</w:t>
            </w:r>
            <w:r w:rsidRPr="00414317">
              <w:rPr>
                <w:rFonts w:ascii="inherit" w:eastAsia="方正小标宋简体" w:hAnsi="inherit" w:cs="宋体" w:hint="eastAsia"/>
                <w:color w:val="000000"/>
                <w:kern w:val="0"/>
                <w:sz w:val="24"/>
                <w:bdr w:val="none" w:sz="0" w:space="0" w:color="auto" w:frame="1"/>
              </w:rPr>
              <w:t> </w:t>
            </w:r>
            <w:r w:rsidRPr="00414317">
              <w:rPr>
                <w:rFonts w:ascii="方正小标宋简体" w:eastAsia="方正小标宋简体" w:hAnsi="inherit" w:cs="宋体" w:hint="eastAsia"/>
                <w:color w:val="000000"/>
                <w:kern w:val="0"/>
                <w:sz w:val="24"/>
                <w:bdr w:val="none" w:sz="0" w:space="0" w:color="auto" w:frame="1"/>
              </w:rPr>
              <w:t xml:space="preserve"> 育</w:t>
            </w:r>
            <w:r w:rsidRPr="00414317">
              <w:rPr>
                <w:rFonts w:ascii="inherit" w:eastAsia="方正小标宋简体" w:hAnsi="inherit" w:cs="宋体" w:hint="eastAsia"/>
                <w:color w:val="000000"/>
                <w:kern w:val="0"/>
                <w:sz w:val="24"/>
                <w:bdr w:val="none" w:sz="0" w:space="0" w:color="auto" w:frame="1"/>
              </w:rPr>
              <w:t> </w:t>
            </w:r>
            <w:r w:rsidRPr="00414317">
              <w:rPr>
                <w:rFonts w:ascii="方正小标宋简体" w:eastAsia="方正小标宋简体" w:hAnsi="inherit" w:cs="宋体" w:hint="eastAsia"/>
                <w:color w:val="000000"/>
                <w:kern w:val="0"/>
                <w:sz w:val="24"/>
                <w:bdr w:val="none" w:sz="0" w:space="0" w:color="auto" w:frame="1"/>
              </w:rPr>
              <w:t xml:space="preserve"> 部</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科学技术部</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工业和信息化部</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公安部</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人力资源和社会保障部</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环境保护部</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住房和城乡建设部</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交通运输部</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水利部</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农业部</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商务部</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国家卫生和计划生育委员会</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spacing w:val="-6"/>
                <w:kern w:val="0"/>
                <w:sz w:val="24"/>
                <w:bdr w:val="none" w:sz="0" w:space="0" w:color="auto" w:frame="1"/>
              </w:rPr>
              <w:t>国务院国有资产监督管理委员会</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海关总署</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国家工商行政管理总局</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国家新闻出版广电总局</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国家食品药品监督管理总局</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国家统计局</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国家知识产权局</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国家旅游局</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中国银行业监督管理委员会</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中国保险监督管理委员会</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国家国防科技工业局</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中国人民解放军总装备部</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中华全国总工会</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spacing w:val="-6"/>
                <w:kern w:val="0"/>
                <w:sz w:val="24"/>
                <w:bdr w:val="none" w:sz="0" w:space="0" w:color="auto" w:frame="1"/>
              </w:rPr>
              <w:t>中国共产主义青年团中央委员会</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中华全国妇女联合会</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中华全国工商业联合会</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中国国际贸易促进委员会</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中国机械工业联合会</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中国石油和化学工业联合会</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中国纺织工业联合会</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中国企业联合会</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righ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中国消费者协会</w:t>
            </w:r>
            <w:r w:rsidRPr="00414317">
              <w:rPr>
                <w:rFonts w:ascii="inherit" w:eastAsia="方正小标宋简体" w:hAnsi="inherit" w:cs="宋体" w:hint="eastAsia"/>
                <w:color w:val="000000"/>
                <w:kern w:val="0"/>
                <w:sz w:val="24"/>
              </w:rPr>
              <w:t> </w:t>
            </w:r>
          </w:p>
        </w:tc>
      </w:tr>
      <w:tr w:rsidR="00E02D94" w:rsidRPr="00414317" w:rsidTr="00DA10B6">
        <w:trPr>
          <w:trHeight w:val="504"/>
          <w:jc w:val="center"/>
        </w:trPr>
        <w:tc>
          <w:tcPr>
            <w:tcW w:w="4293"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lastRenderedPageBreak/>
              <w:t>中国质量协会</w:t>
            </w:r>
            <w:r w:rsidRPr="00414317">
              <w:rPr>
                <w:rFonts w:ascii="inherit" w:eastAsia="方正小标宋简体" w:hAnsi="inherit" w:cs="宋体" w:hint="eastAsia"/>
                <w:color w:val="000000"/>
                <w:kern w:val="0"/>
                <w:sz w:val="24"/>
              </w:rPr>
              <w:t> </w:t>
            </w:r>
          </w:p>
        </w:tc>
        <w:tc>
          <w:tcPr>
            <w:tcW w:w="425" w:type="dxa"/>
            <w:tcMar>
              <w:top w:w="0" w:type="dxa"/>
              <w:left w:w="108" w:type="dxa"/>
              <w:bottom w:w="0" w:type="dxa"/>
              <w:right w:w="108" w:type="dxa"/>
            </w:tcMar>
          </w:tcPr>
          <w:p w:rsidR="00E02D94" w:rsidRPr="00414317" w:rsidRDefault="00E02D94" w:rsidP="00DA10B6">
            <w:pPr>
              <w:widowControl/>
              <w:spacing w:line="500" w:lineRule="atLeast"/>
              <w:jc w:val="distribute"/>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c>
          <w:tcPr>
            <w:tcW w:w="4361" w:type="dxa"/>
            <w:tcMar>
              <w:top w:w="0" w:type="dxa"/>
              <w:left w:w="108" w:type="dxa"/>
              <w:bottom w:w="0" w:type="dxa"/>
              <w:right w:w="108" w:type="dxa"/>
            </w:tcMar>
          </w:tcPr>
          <w:p w:rsidR="00E02D94" w:rsidRPr="00414317" w:rsidRDefault="00E02D94" w:rsidP="00DA10B6">
            <w:pPr>
              <w:widowControl/>
              <w:spacing w:line="500" w:lineRule="atLeast"/>
              <w:jc w:val="left"/>
              <w:rPr>
                <w:rFonts w:ascii="方正小标宋简体" w:eastAsia="方正小标宋简体" w:hAnsi="inherit" w:cs="宋体" w:hint="eastAsia"/>
                <w:color w:val="000000"/>
                <w:kern w:val="0"/>
                <w:sz w:val="24"/>
              </w:rPr>
            </w:pPr>
            <w:r w:rsidRPr="00414317">
              <w:rPr>
                <w:rFonts w:ascii="方正小标宋简体" w:eastAsia="方正小标宋简体" w:hAnsi="inherit" w:cs="宋体" w:hint="eastAsia"/>
                <w:color w:val="000000"/>
                <w:kern w:val="0"/>
                <w:sz w:val="24"/>
                <w:bdr w:val="none" w:sz="0" w:space="0" w:color="auto" w:frame="1"/>
              </w:rPr>
              <w:t> </w:t>
            </w:r>
            <w:r w:rsidRPr="00414317">
              <w:rPr>
                <w:rFonts w:ascii="inherit" w:eastAsia="方正小标宋简体" w:hAnsi="inherit" w:cs="宋体" w:hint="eastAsia"/>
                <w:color w:val="000000"/>
                <w:kern w:val="0"/>
                <w:sz w:val="24"/>
              </w:rPr>
              <w:t> </w:t>
            </w:r>
          </w:p>
        </w:tc>
      </w:tr>
    </w:tbl>
    <w:p w:rsidR="00E02D94" w:rsidRPr="00C04DEC" w:rsidRDefault="00E02D94" w:rsidP="00E02D94">
      <w:pPr>
        <w:widowControl/>
        <w:wordWrap w:val="0"/>
        <w:spacing w:line="380" w:lineRule="atLeast"/>
        <w:jc w:val="center"/>
        <w:rPr>
          <w:rFonts w:ascii="inherit" w:hAnsi="inherit" w:cs="宋体"/>
          <w:kern w:val="0"/>
          <w:sz w:val="18"/>
          <w:szCs w:val="18"/>
        </w:rPr>
      </w:pPr>
      <w:r w:rsidRPr="00C04DEC">
        <w:rPr>
          <w:rFonts w:ascii="方正仿宋简体" w:eastAsia="方正仿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1C6DF5" w:rsidRDefault="00E02D94" w:rsidP="00E02D94">
      <w:pPr>
        <w:widowControl/>
        <w:wordWrap w:val="0"/>
        <w:spacing w:line="660" w:lineRule="atLeast"/>
        <w:jc w:val="center"/>
        <w:rPr>
          <w:rFonts w:ascii="仿宋_GB2312" w:eastAsia="仿宋_GB2312" w:hAnsi="仿宋"/>
          <w:kern w:val="0"/>
          <w:sz w:val="32"/>
          <w:szCs w:val="32"/>
        </w:rPr>
      </w:pPr>
      <w:r w:rsidRPr="001C6DF5">
        <w:rPr>
          <w:rFonts w:ascii="仿宋_GB2312" w:eastAsia="仿宋_GB2312" w:hAnsi="仿宋" w:hint="eastAsia"/>
          <w:kern w:val="0"/>
          <w:sz w:val="32"/>
          <w:szCs w:val="32"/>
        </w:rPr>
        <w:t>国质检质联〔2014〕</w:t>
      </w:r>
      <w:r w:rsidRPr="001C6DF5">
        <w:rPr>
          <w:rFonts w:ascii="仿宋_GB2312" w:eastAsia="仿宋_GB2312" w:hAnsi="仿宋"/>
          <w:kern w:val="0"/>
          <w:sz w:val="32"/>
          <w:szCs w:val="32"/>
        </w:rPr>
        <w:t>432</w:t>
      </w:r>
      <w:r w:rsidRPr="001C6DF5">
        <w:rPr>
          <w:rFonts w:ascii="仿宋_GB2312" w:eastAsia="仿宋_GB2312" w:hAnsi="仿宋" w:hint="eastAsia"/>
          <w:kern w:val="0"/>
          <w:sz w:val="32"/>
          <w:szCs w:val="32"/>
        </w:rPr>
        <w:t>号</w:t>
      </w:r>
      <w:r w:rsidRPr="001C6DF5">
        <w:rPr>
          <w:rFonts w:ascii="仿宋_GB2312" w:eastAsia="仿宋_GB2312" w:hAnsi="仿宋"/>
          <w:kern w:val="0"/>
          <w:sz w:val="32"/>
          <w:szCs w:val="32"/>
        </w:rPr>
        <w:t> </w:t>
      </w:r>
    </w:p>
    <w:p w:rsidR="00E02D94" w:rsidRPr="00C04DEC" w:rsidRDefault="00E02D94" w:rsidP="00E02D94">
      <w:pPr>
        <w:widowControl/>
        <w:wordWrap w:val="0"/>
        <w:spacing w:line="500" w:lineRule="atLeast"/>
        <w:jc w:val="left"/>
        <w:rPr>
          <w:rFonts w:ascii="inherit" w:hAnsi="inherit" w:cs="宋体"/>
          <w:kern w:val="0"/>
          <w:sz w:val="18"/>
          <w:szCs w:val="18"/>
        </w:rPr>
      </w:pPr>
      <w:r w:rsidRPr="00C04DEC">
        <w:rPr>
          <w:rFonts w:ascii="方正仿宋_GBK" w:eastAsia="方正仿宋_GBK"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594" w:lineRule="atLeast"/>
        <w:jc w:val="center"/>
        <w:rPr>
          <w:rFonts w:ascii="inherit" w:hAnsi="inherit" w:cs="宋体"/>
          <w:kern w:val="0"/>
          <w:sz w:val="18"/>
          <w:szCs w:val="18"/>
        </w:rPr>
      </w:pPr>
      <w:r w:rsidRPr="00C04DEC">
        <w:rPr>
          <w:rFonts w:ascii="方正小标宋简体" w:eastAsia="方正小标宋简体" w:hAnsi="inherit" w:cs="宋体" w:hint="eastAsia"/>
          <w:color w:val="000000"/>
          <w:kern w:val="0"/>
          <w:sz w:val="44"/>
          <w:szCs w:val="44"/>
          <w:bdr w:val="none" w:sz="0" w:space="0" w:color="auto" w:frame="1"/>
        </w:rPr>
        <w:t>质检总局等关于开展</w:t>
      </w:r>
      <w:r w:rsidRPr="00C04DEC">
        <w:rPr>
          <w:rFonts w:ascii="inherit" w:eastAsia="方正小标宋简体" w:hAnsi="inherit" w:cs="宋体"/>
          <w:color w:val="000000"/>
          <w:kern w:val="0"/>
          <w:sz w:val="44"/>
          <w:szCs w:val="44"/>
          <w:bdr w:val="none" w:sz="0" w:space="0" w:color="auto" w:frame="1"/>
        </w:rPr>
        <w:t>2014</w:t>
      </w:r>
      <w:r w:rsidRPr="00C04DEC">
        <w:rPr>
          <w:rFonts w:ascii="方正小标宋简体" w:eastAsia="方正小标宋简体" w:hAnsi="inherit" w:cs="宋体" w:hint="eastAsia"/>
          <w:color w:val="000000"/>
          <w:kern w:val="0"/>
          <w:sz w:val="44"/>
          <w:szCs w:val="44"/>
          <w:bdr w:val="none" w:sz="0" w:space="0" w:color="auto" w:frame="1"/>
        </w:rPr>
        <w:t>年全国</w:t>
      </w:r>
      <w:r w:rsidRPr="00C04DEC">
        <w:rPr>
          <w:rFonts w:ascii="inherit" w:hAnsi="inherit" w:cs="宋体"/>
          <w:kern w:val="0"/>
          <w:sz w:val="18"/>
          <w:szCs w:val="18"/>
        </w:rPr>
        <w:t> </w:t>
      </w:r>
    </w:p>
    <w:p w:rsidR="00E02D94" w:rsidRPr="00C04DEC" w:rsidRDefault="00E02D94" w:rsidP="00E02D94">
      <w:pPr>
        <w:widowControl/>
        <w:wordWrap w:val="0"/>
        <w:spacing w:line="594" w:lineRule="atLeast"/>
        <w:jc w:val="center"/>
        <w:rPr>
          <w:rFonts w:ascii="inherit" w:hAnsi="inherit" w:cs="宋体"/>
          <w:kern w:val="0"/>
          <w:sz w:val="18"/>
          <w:szCs w:val="18"/>
        </w:rPr>
      </w:pPr>
      <w:r w:rsidRPr="00C04DEC">
        <w:rPr>
          <w:rFonts w:ascii="方正小标宋简体" w:eastAsia="方正小标宋简体" w:hAnsi="inherit" w:cs="宋体" w:hint="eastAsia"/>
          <w:color w:val="000000"/>
          <w:kern w:val="0"/>
          <w:sz w:val="44"/>
          <w:szCs w:val="44"/>
          <w:bdr w:val="none" w:sz="0" w:space="0" w:color="auto" w:frame="1"/>
        </w:rPr>
        <w:t>“质量月”活动的通知</w:t>
      </w:r>
      <w:r w:rsidRPr="00C04DEC">
        <w:rPr>
          <w:rFonts w:ascii="inherit" w:hAnsi="inherit" w:cs="宋体"/>
          <w:kern w:val="0"/>
          <w:sz w:val="18"/>
          <w:szCs w:val="18"/>
        </w:rPr>
        <w:t> </w:t>
      </w:r>
    </w:p>
    <w:p w:rsidR="00E02D94" w:rsidRPr="00C04DEC" w:rsidRDefault="00E02D94" w:rsidP="00E02D94">
      <w:pPr>
        <w:widowControl/>
        <w:wordWrap w:val="0"/>
        <w:spacing w:line="400" w:lineRule="atLeast"/>
        <w:jc w:val="center"/>
        <w:rPr>
          <w:rFonts w:ascii="inherit" w:hAnsi="inherit" w:cs="宋体"/>
          <w:kern w:val="0"/>
          <w:sz w:val="18"/>
          <w:szCs w:val="18"/>
        </w:rPr>
      </w:pPr>
      <w:r w:rsidRPr="00C04DEC">
        <w:rPr>
          <w:rFonts w:ascii="方正小标宋简体" w:eastAsia="方正小标宋简体" w:hAnsi="inherit" w:cs="宋体" w:hint="eastAsia"/>
          <w:color w:val="FF0000"/>
          <w:kern w:val="0"/>
          <w:sz w:val="36"/>
          <w:szCs w:val="36"/>
          <w:bdr w:val="none" w:sz="0" w:space="0" w:color="auto" w:frame="1"/>
        </w:rPr>
        <w:t> </w:t>
      </w:r>
      <w:r w:rsidRPr="00C04DEC">
        <w:rPr>
          <w:rFonts w:ascii="inherit" w:hAnsi="inherit" w:cs="宋体"/>
          <w:kern w:val="0"/>
          <w:sz w:val="18"/>
          <w:szCs w:val="18"/>
        </w:rPr>
        <w:t> </w:t>
      </w:r>
    </w:p>
    <w:p w:rsidR="00E02D94" w:rsidRPr="001C6DF5" w:rsidRDefault="00E02D94" w:rsidP="00E02D94">
      <w:pPr>
        <w:widowControl/>
        <w:wordWrap w:val="0"/>
        <w:spacing w:line="586" w:lineRule="atLeast"/>
        <w:jc w:val="left"/>
        <w:rPr>
          <w:rFonts w:ascii="仿宋_GB2312" w:eastAsia="仿宋_GB2312" w:hAnsi="仿宋"/>
          <w:kern w:val="0"/>
          <w:sz w:val="32"/>
          <w:szCs w:val="32"/>
        </w:rPr>
      </w:pPr>
      <w:r w:rsidRPr="001C6DF5">
        <w:rPr>
          <w:rFonts w:ascii="仿宋_GB2312" w:eastAsia="仿宋_GB2312" w:hAnsi="仿宋" w:hint="eastAsia"/>
          <w:kern w:val="0"/>
          <w:sz w:val="32"/>
          <w:szCs w:val="32"/>
        </w:rPr>
        <w:t>各省、自治区、直辖市、计划单列市及新疆生产建设兵团质量技术监督局，党委宣传部，教育厅（教委、局）、科技厅（局）、工业和信息化主管部门、公安厅（局）、人力资源社会保障厅（局）、环保厅（局）、住房和城乡建设厅（局）、交通运输厅（局）、水利厅（局）、农业（农机、畜牧、兽医、农垦、渔业）厅（委、局）、商务主管部门、卫生计生委</w:t>
      </w:r>
      <w:r w:rsidRPr="001C6DF5">
        <w:rPr>
          <w:rFonts w:ascii="仿宋_GB2312" w:eastAsia="仿宋_GB2312" w:hAnsi="仿宋"/>
          <w:kern w:val="0"/>
          <w:sz w:val="32"/>
          <w:szCs w:val="32"/>
        </w:rPr>
        <w:t>(</w:t>
      </w:r>
      <w:r w:rsidRPr="001C6DF5">
        <w:rPr>
          <w:rFonts w:ascii="仿宋_GB2312" w:eastAsia="仿宋_GB2312" w:hAnsi="仿宋" w:hint="eastAsia"/>
          <w:kern w:val="0"/>
          <w:sz w:val="32"/>
          <w:szCs w:val="32"/>
        </w:rPr>
        <w:t>厅、局</w:t>
      </w:r>
      <w:r w:rsidRPr="001C6DF5">
        <w:rPr>
          <w:rFonts w:ascii="仿宋_GB2312" w:eastAsia="仿宋_GB2312" w:hAnsi="仿宋"/>
          <w:kern w:val="0"/>
          <w:sz w:val="32"/>
          <w:szCs w:val="32"/>
        </w:rPr>
        <w:t>)</w:t>
      </w:r>
      <w:r w:rsidRPr="001C6DF5">
        <w:rPr>
          <w:rFonts w:ascii="仿宋_GB2312" w:eastAsia="仿宋_GB2312" w:hAnsi="仿宋" w:hint="eastAsia"/>
          <w:kern w:val="0"/>
          <w:sz w:val="32"/>
          <w:szCs w:val="32"/>
        </w:rPr>
        <w:t>、国资委、海关总署广东分署、各直属海关、工商行政管理局、新闻出版广电局、食品药品监管局、统计局、知识产权局、旅游局（委）、银监局、保监局、国防科技工业管理部门、总工会、团委、妇联、工商联，各直属出入境检验检疫局，有关部门，各军区、各军兵种装备部，总参谋部、总装备部有关部（局），有关联合会、协会，有关企业：</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lastRenderedPageBreak/>
        <w:t>为深入贯彻实施《质量发展纲要（2011-2020年）》，促进社会质量共治，推进建设质量强国，按照《贯彻实施质量发展纲要</w:t>
      </w:r>
      <w:r w:rsidRPr="001C6DF5">
        <w:rPr>
          <w:rFonts w:ascii="仿宋_GB2312" w:eastAsia="仿宋_GB2312" w:hAnsi="仿宋"/>
          <w:kern w:val="0"/>
          <w:sz w:val="32"/>
          <w:szCs w:val="32"/>
        </w:rPr>
        <w:t>2014</w:t>
      </w:r>
      <w:r w:rsidRPr="001C6DF5">
        <w:rPr>
          <w:rFonts w:ascii="仿宋_GB2312" w:eastAsia="仿宋_GB2312" w:hAnsi="仿宋" w:hint="eastAsia"/>
          <w:kern w:val="0"/>
          <w:sz w:val="32"/>
          <w:szCs w:val="32"/>
        </w:rPr>
        <w:t>年行动计划》（国办发〔</w:t>
      </w:r>
      <w:r w:rsidRPr="001C6DF5">
        <w:rPr>
          <w:rFonts w:ascii="仿宋_GB2312" w:eastAsia="仿宋_GB2312" w:hAnsi="仿宋"/>
          <w:kern w:val="0"/>
          <w:sz w:val="32"/>
          <w:szCs w:val="32"/>
        </w:rPr>
        <w:t>2014</w:t>
      </w:r>
      <w:r w:rsidRPr="001C6DF5">
        <w:rPr>
          <w:rFonts w:ascii="仿宋_GB2312" w:eastAsia="仿宋_GB2312" w:hAnsi="仿宋" w:hint="eastAsia"/>
          <w:kern w:val="0"/>
          <w:sz w:val="32"/>
          <w:szCs w:val="32"/>
        </w:rPr>
        <w:t>〕</w:t>
      </w:r>
      <w:r w:rsidRPr="001C6DF5">
        <w:rPr>
          <w:rFonts w:ascii="仿宋_GB2312" w:eastAsia="仿宋_GB2312" w:hAnsi="仿宋"/>
          <w:kern w:val="0"/>
          <w:sz w:val="32"/>
          <w:szCs w:val="32"/>
        </w:rPr>
        <w:t>18</w:t>
      </w:r>
      <w:r w:rsidRPr="001C6DF5">
        <w:rPr>
          <w:rFonts w:ascii="仿宋_GB2312" w:eastAsia="仿宋_GB2312" w:hAnsi="仿宋" w:hint="eastAsia"/>
          <w:kern w:val="0"/>
          <w:sz w:val="32"/>
          <w:szCs w:val="32"/>
        </w:rPr>
        <w:t>号）的部署，</w:t>
      </w:r>
      <w:r w:rsidRPr="001C6DF5">
        <w:rPr>
          <w:rFonts w:ascii="仿宋_GB2312" w:eastAsia="仿宋_GB2312" w:hAnsi="仿宋"/>
          <w:kern w:val="0"/>
          <w:sz w:val="32"/>
          <w:szCs w:val="32"/>
        </w:rPr>
        <w:t>2014</w:t>
      </w:r>
      <w:r w:rsidRPr="001C6DF5">
        <w:rPr>
          <w:rFonts w:ascii="仿宋_GB2312" w:eastAsia="仿宋_GB2312" w:hAnsi="仿宋" w:hint="eastAsia"/>
          <w:kern w:val="0"/>
          <w:sz w:val="32"/>
          <w:szCs w:val="32"/>
        </w:rPr>
        <w:t>年</w:t>
      </w:r>
      <w:r w:rsidRPr="001C6DF5">
        <w:rPr>
          <w:rFonts w:ascii="仿宋_GB2312" w:eastAsia="仿宋_GB2312" w:hAnsi="仿宋"/>
          <w:kern w:val="0"/>
          <w:sz w:val="32"/>
          <w:szCs w:val="32"/>
        </w:rPr>
        <w:t>9</w:t>
      </w:r>
      <w:r w:rsidRPr="001C6DF5">
        <w:rPr>
          <w:rFonts w:ascii="仿宋_GB2312" w:eastAsia="仿宋_GB2312" w:hAnsi="仿宋" w:hint="eastAsia"/>
          <w:kern w:val="0"/>
          <w:sz w:val="32"/>
          <w:szCs w:val="32"/>
        </w:rPr>
        <w:t>月，质检总局联合相关部门、行业协会等共同开展全国“质量月”活动，现将有关事项通知如下。</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4"/>
        <w:jc w:val="left"/>
        <w:rPr>
          <w:rFonts w:ascii="仿宋_GB2312" w:eastAsia="仿宋_GB2312" w:hAnsi="仿宋"/>
          <w:b/>
          <w:kern w:val="0"/>
          <w:sz w:val="32"/>
          <w:szCs w:val="32"/>
        </w:rPr>
      </w:pPr>
      <w:r w:rsidRPr="001C6DF5">
        <w:rPr>
          <w:rFonts w:ascii="仿宋_GB2312" w:eastAsia="仿宋_GB2312" w:hAnsi="仿宋" w:hint="eastAsia"/>
          <w:b/>
          <w:kern w:val="0"/>
          <w:sz w:val="32"/>
          <w:szCs w:val="32"/>
        </w:rPr>
        <w:t>一、指导思想</w:t>
      </w:r>
      <w:r w:rsidRPr="001C6DF5">
        <w:rPr>
          <w:rFonts w:ascii="仿宋_GB2312" w:eastAsia="仿宋_GB2312" w:hAnsi="仿宋"/>
          <w:b/>
          <w:kern w:val="0"/>
          <w:sz w:val="32"/>
          <w:szCs w:val="32"/>
        </w:rPr>
        <w:t> </w:t>
      </w:r>
    </w:p>
    <w:p w:rsidR="00E02D94" w:rsidRPr="001C6DF5" w:rsidRDefault="00E02D94" w:rsidP="00E02D94">
      <w:pPr>
        <w:widowControl/>
        <w:wordWrap w:val="0"/>
        <w:spacing w:line="586"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以邓小平理论、“三个代表”重要思想、科学发展观为指导，贯彻落实党的十八大和十八届二中、三中全会以及中央经济工作会议精神，把推动发展的立足点转到以质量和效益为中心上来，动员全社会增强质量意识，积极参与质量强国建设事业，努力营造政府重视质量、企业追求质量、社会崇尚质量、人人关注质量的良好社会氛围。充分发挥企业的主体作用，提高质量竞争力，提升我国质量总体水平，促进经济发展提质增效升级，有效推动“中国制造向中国创造转变、中国速度向中国质量转变、中国产品向中国品牌转变”。</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4"/>
        <w:jc w:val="left"/>
        <w:rPr>
          <w:rFonts w:ascii="仿宋_GB2312" w:eastAsia="仿宋_GB2312" w:hAnsi="仿宋"/>
          <w:b/>
          <w:kern w:val="0"/>
          <w:sz w:val="32"/>
          <w:szCs w:val="32"/>
        </w:rPr>
      </w:pPr>
      <w:r w:rsidRPr="001C6DF5">
        <w:rPr>
          <w:rFonts w:ascii="仿宋_GB2312" w:eastAsia="仿宋_GB2312" w:hAnsi="仿宋" w:hint="eastAsia"/>
          <w:b/>
          <w:kern w:val="0"/>
          <w:sz w:val="32"/>
          <w:szCs w:val="32"/>
        </w:rPr>
        <w:t>二、活动主题</w:t>
      </w:r>
      <w:r w:rsidRPr="001C6DF5">
        <w:rPr>
          <w:rFonts w:ascii="仿宋_GB2312" w:eastAsia="仿宋_GB2312" w:hAnsi="仿宋"/>
          <w:b/>
          <w:kern w:val="0"/>
          <w:sz w:val="32"/>
          <w:szCs w:val="32"/>
        </w:rPr>
        <w:t> </w:t>
      </w:r>
    </w:p>
    <w:p w:rsidR="00E02D94" w:rsidRPr="001C6DF5" w:rsidRDefault="00E02D94" w:rsidP="00E02D94">
      <w:pPr>
        <w:widowControl/>
        <w:wordWrap w:val="0"/>
        <w:spacing w:line="586"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推动“三个转变”</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建设质量强国</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4"/>
        <w:jc w:val="left"/>
        <w:rPr>
          <w:rFonts w:ascii="仿宋_GB2312" w:eastAsia="仿宋_GB2312" w:hAnsi="仿宋"/>
          <w:b/>
          <w:kern w:val="0"/>
          <w:sz w:val="32"/>
          <w:szCs w:val="32"/>
        </w:rPr>
      </w:pPr>
      <w:r w:rsidRPr="001C6DF5">
        <w:rPr>
          <w:rFonts w:ascii="仿宋_GB2312" w:eastAsia="仿宋_GB2312" w:hAnsi="仿宋" w:hint="eastAsia"/>
          <w:b/>
          <w:kern w:val="0"/>
          <w:sz w:val="32"/>
          <w:szCs w:val="32"/>
        </w:rPr>
        <w:t>三、活动重点</w:t>
      </w:r>
      <w:r w:rsidRPr="001C6DF5">
        <w:rPr>
          <w:rFonts w:ascii="仿宋_GB2312" w:eastAsia="仿宋_GB2312" w:hAnsi="仿宋"/>
          <w:b/>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t>（一）深入开展质量提升活动，推动经济发展转型升级。</w:t>
      </w:r>
      <w:r w:rsidRPr="001C6DF5">
        <w:rPr>
          <w:rFonts w:ascii="仿宋_GB2312" w:eastAsia="仿宋_GB2312" w:hAnsi="仿宋" w:hint="eastAsia"/>
          <w:kern w:val="0"/>
          <w:sz w:val="32"/>
          <w:szCs w:val="32"/>
        </w:rPr>
        <w:t>各行业、各部门，有关城市、园区，结合发展实际，夯实标准、计</w:t>
      </w:r>
      <w:r w:rsidRPr="001C6DF5">
        <w:rPr>
          <w:rFonts w:ascii="仿宋_GB2312" w:eastAsia="仿宋_GB2312" w:hAnsi="仿宋" w:hint="eastAsia"/>
          <w:kern w:val="0"/>
          <w:sz w:val="32"/>
          <w:szCs w:val="32"/>
        </w:rPr>
        <w:lastRenderedPageBreak/>
        <w:t>量、认证认可、检验检测等质量工作基础，通过完善标准引领、品牌带动、技术支撑、质量驱动等质量发展激励机制，全面提升产品质量、工程质量、服务质量以及环境质量，有效推动经济发展提质增效升级。</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t>（二）扎实开展质量整治活动，维护人民群众切身利益。</w:t>
      </w:r>
      <w:r w:rsidRPr="001C6DF5">
        <w:rPr>
          <w:rFonts w:ascii="仿宋_GB2312" w:eastAsia="仿宋_GB2312" w:hAnsi="仿宋" w:hint="eastAsia"/>
          <w:kern w:val="0"/>
          <w:sz w:val="32"/>
          <w:szCs w:val="32"/>
        </w:rPr>
        <w:t>加强食品、农产品、消费品等重点领域质量安全监管。开展专项行动，有效整治事关公共安全和人身健康安全的重大质量问题，切实保障人民群众生产生活的质量安全。在“质量月”期间着重解决人民群众关心的实际问题，取得让人民群众满意的实在成果。</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b/>
          <w:kern w:val="0"/>
          <w:sz w:val="32"/>
          <w:szCs w:val="32"/>
        </w:rPr>
      </w:pPr>
      <w:r w:rsidRPr="001C6DF5">
        <w:rPr>
          <w:rFonts w:ascii="仿宋_GB2312" w:eastAsia="仿宋_GB2312" w:hAnsi="仿宋" w:hint="eastAsia"/>
          <w:b/>
          <w:kern w:val="0"/>
          <w:sz w:val="32"/>
          <w:szCs w:val="32"/>
        </w:rPr>
        <w:t>（三）广泛开展群众性质量活动，增强全民质量意识。</w:t>
      </w:r>
      <w:r w:rsidRPr="001C6DF5">
        <w:rPr>
          <w:rFonts w:ascii="仿宋_GB2312" w:eastAsia="仿宋_GB2312" w:hAnsi="仿宋" w:hint="eastAsia"/>
          <w:kern w:val="0"/>
          <w:sz w:val="32"/>
          <w:szCs w:val="32"/>
        </w:rPr>
        <w:t>在基层和一线普及质量知识，提升质量意识，推广先进的质量管理方法。广泛开展质量改进、质量攻关、技术比武等群众性质量活动，加强质量教育和培训，提高一线员工和产业工人的质量素质和能力。</w:t>
      </w:r>
      <w:r w:rsidRPr="001C6DF5">
        <w:rPr>
          <w:rFonts w:ascii="仿宋_GB2312" w:eastAsia="仿宋_GB2312" w:hAnsi="仿宋"/>
          <w:kern w:val="0"/>
          <w:sz w:val="32"/>
          <w:szCs w:val="32"/>
        </w:rPr>
        <w:t> </w:t>
      </w:r>
    </w:p>
    <w:p w:rsidR="00E02D94" w:rsidRPr="001C6DF5" w:rsidRDefault="00E02D94" w:rsidP="00E02D94">
      <w:pPr>
        <w:widowControl/>
        <w:tabs>
          <w:tab w:val="left" w:pos="8789"/>
        </w:tabs>
        <w:wordWrap w:val="0"/>
        <w:spacing w:line="586"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t>（四）大力开展质量宣传活动，营造质量发展良好氛围。</w:t>
      </w:r>
      <w:r w:rsidRPr="001C6DF5">
        <w:rPr>
          <w:rFonts w:ascii="仿宋_GB2312" w:eastAsia="仿宋_GB2312" w:hAnsi="仿宋" w:hint="eastAsia"/>
          <w:kern w:val="0"/>
          <w:sz w:val="32"/>
          <w:szCs w:val="32"/>
        </w:rPr>
        <w:t>要加大宣传力度，在“质量月”之前做好宣传预热，“质量月”期间要围绕重点工作、亮点活动和焦点内容进行深入宣传。充分利用信息网络、移动平台等新兴媒体，促进“质量月”活动信息的广泛交流与即时宣传。组织开展城市质量节、园区质量行、质量</w:t>
      </w:r>
      <w:r w:rsidRPr="001C6DF5">
        <w:rPr>
          <w:rFonts w:ascii="仿宋_GB2312" w:eastAsia="仿宋_GB2312" w:hAnsi="仿宋" w:hint="eastAsia"/>
          <w:kern w:val="0"/>
          <w:sz w:val="32"/>
          <w:szCs w:val="32"/>
        </w:rPr>
        <w:lastRenderedPageBreak/>
        <w:t>安全周等影响广泛、带动性强的主题宣传活动。曝光一批质量违法重大案件，发布一系列社会关注的重要质量信息。</w:t>
      </w:r>
      <w:r w:rsidRPr="001C6DF5">
        <w:rPr>
          <w:rFonts w:ascii="仿宋_GB2312" w:eastAsia="仿宋_GB2312" w:hAnsi="仿宋"/>
          <w:kern w:val="0"/>
          <w:sz w:val="32"/>
          <w:szCs w:val="32"/>
        </w:rPr>
        <w:t> </w:t>
      </w:r>
    </w:p>
    <w:p w:rsidR="00E02D94" w:rsidRPr="001C6DF5" w:rsidRDefault="00E02D94" w:rsidP="00E02D94">
      <w:pPr>
        <w:widowControl/>
        <w:wordWrap w:val="0"/>
        <w:spacing w:line="580"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t>（五）积极促进社会质量共治，形成推动质量发展合力。</w:t>
      </w:r>
      <w:r w:rsidRPr="001C6DF5">
        <w:rPr>
          <w:rFonts w:ascii="仿宋_GB2312" w:eastAsia="仿宋_GB2312" w:hAnsi="仿宋" w:hint="eastAsia"/>
          <w:kern w:val="0"/>
          <w:sz w:val="32"/>
          <w:szCs w:val="32"/>
        </w:rPr>
        <w:t>动员社会各方力量，构建质量共治局面。发挥企业主体作用，指导广大企业结合实际开展“质量月”活动，走以质取胜的发展道路。推动政府抓好“质量月”活动，加快建设质量强国、质量强省（市、县）等，开展政府质量工作考核，公布考核结果。促进行业组织、第三方机构等社会力量，开展行业自律，加强社会监督。发动群众广泛参与“质量月”活动，推动群众共建共享质量。</w:t>
      </w:r>
      <w:r w:rsidRPr="001C6DF5">
        <w:rPr>
          <w:rFonts w:ascii="仿宋_GB2312" w:eastAsia="仿宋_GB2312" w:hAnsi="仿宋"/>
          <w:kern w:val="0"/>
          <w:sz w:val="32"/>
          <w:szCs w:val="32"/>
        </w:rPr>
        <w:t> </w:t>
      </w:r>
    </w:p>
    <w:p w:rsidR="00E02D94" w:rsidRPr="001C6DF5" w:rsidRDefault="00E02D94" w:rsidP="00E02D94">
      <w:pPr>
        <w:widowControl/>
        <w:wordWrap w:val="0"/>
        <w:spacing w:line="580"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t>（六）有效提高装备制造业质量管理水平，推动制造业质量升级。</w:t>
      </w:r>
      <w:r w:rsidRPr="001C6DF5">
        <w:rPr>
          <w:rFonts w:ascii="仿宋_GB2312" w:eastAsia="仿宋_GB2312" w:hAnsi="仿宋" w:hint="eastAsia"/>
          <w:kern w:val="0"/>
          <w:sz w:val="32"/>
          <w:szCs w:val="32"/>
        </w:rPr>
        <w:t>推动大中型装备制造业企业开展质量管理成熟度自查和提升活动，强化高层管理者对质量工作的领导，持续提升质量管理水平。指导和帮扶小微装备制造业企业建立和完善质量管理体系，夯实标准化、现场管理等质量管理基础，强化质量保障能力。在高端装备制造业企业中，开展质量功能展开（</w:t>
      </w:r>
      <w:r w:rsidRPr="001C6DF5">
        <w:rPr>
          <w:rFonts w:ascii="仿宋_GB2312" w:eastAsia="仿宋_GB2312" w:hAnsi="仿宋"/>
          <w:kern w:val="0"/>
          <w:sz w:val="32"/>
          <w:szCs w:val="32"/>
        </w:rPr>
        <w:t>QFD</w:t>
      </w:r>
      <w:r w:rsidRPr="001C6DF5">
        <w:rPr>
          <w:rFonts w:ascii="仿宋_GB2312" w:eastAsia="仿宋_GB2312" w:hAnsi="仿宋" w:hint="eastAsia"/>
          <w:kern w:val="0"/>
          <w:sz w:val="32"/>
          <w:szCs w:val="32"/>
        </w:rPr>
        <w:t>）、设计故障模式和影响分析（</w:t>
      </w:r>
      <w:r w:rsidRPr="001C6DF5">
        <w:rPr>
          <w:rFonts w:ascii="仿宋_GB2312" w:eastAsia="仿宋_GB2312" w:hAnsi="仿宋"/>
          <w:kern w:val="0"/>
          <w:sz w:val="32"/>
          <w:szCs w:val="32"/>
        </w:rPr>
        <w:t>DFMEA</w:t>
      </w:r>
      <w:r w:rsidRPr="001C6DF5">
        <w:rPr>
          <w:rFonts w:ascii="仿宋_GB2312" w:eastAsia="仿宋_GB2312" w:hAnsi="仿宋" w:hint="eastAsia"/>
          <w:kern w:val="0"/>
          <w:sz w:val="32"/>
          <w:szCs w:val="32"/>
        </w:rPr>
        <w:t>）等研发质量工具的导入活动，提高研发质量管理水平。开展装备制造业企业全员质量专题培训活动，普及和应用先进质量工具和方法。</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4"/>
        <w:jc w:val="left"/>
        <w:rPr>
          <w:rFonts w:ascii="仿宋_GB2312" w:eastAsia="仿宋_GB2312" w:hAnsi="仿宋"/>
          <w:b/>
          <w:kern w:val="0"/>
          <w:sz w:val="32"/>
          <w:szCs w:val="32"/>
        </w:rPr>
      </w:pPr>
      <w:r w:rsidRPr="001C6DF5">
        <w:rPr>
          <w:rFonts w:ascii="仿宋_GB2312" w:eastAsia="仿宋_GB2312" w:hAnsi="仿宋" w:hint="eastAsia"/>
          <w:b/>
          <w:kern w:val="0"/>
          <w:sz w:val="32"/>
          <w:szCs w:val="32"/>
        </w:rPr>
        <w:t>四、活动要求</w:t>
      </w:r>
      <w:r w:rsidRPr="001C6DF5">
        <w:rPr>
          <w:rFonts w:ascii="仿宋_GB2312" w:eastAsia="仿宋_GB2312" w:hAnsi="仿宋"/>
          <w:b/>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lastRenderedPageBreak/>
        <w:t>（一）加强领导，精心组织。</w:t>
      </w:r>
      <w:r w:rsidRPr="001C6DF5">
        <w:rPr>
          <w:rFonts w:ascii="仿宋_GB2312" w:eastAsia="仿宋_GB2312" w:hAnsi="仿宋" w:hint="eastAsia"/>
          <w:kern w:val="0"/>
          <w:sz w:val="32"/>
          <w:szCs w:val="32"/>
        </w:rPr>
        <w:t>各地主办部门、各行业要高度重视、认真谋划，要结合自身实际，明确活动目标，制定工作方案，细化责任分工。要为各项活动提供必要的政策和经费支持，确保“质量月”活动的顺利开展。</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t>（二）企业为主，群众参与。</w:t>
      </w:r>
      <w:r w:rsidRPr="001C6DF5">
        <w:rPr>
          <w:rFonts w:ascii="仿宋_GB2312" w:eastAsia="仿宋_GB2312" w:hAnsi="仿宋" w:hint="eastAsia"/>
          <w:kern w:val="0"/>
          <w:sz w:val="32"/>
          <w:szCs w:val="32"/>
        </w:rPr>
        <w:t>要发挥企业“质量月”活动主力军作用，推动企业切实提高质量管理水平，提升质量竞争力。要按照党的群众路线教育实践活动的总体要求，将活动重心下移，广泛发动群众积极参与，并从群众需要出发，为群众办实事，让人民群众享受“质量月”的成果，使“质量月”活动更加深入人心。</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t>（三）不断创新，务求实效。</w:t>
      </w:r>
      <w:r w:rsidRPr="001C6DF5">
        <w:rPr>
          <w:rFonts w:ascii="仿宋_GB2312" w:eastAsia="仿宋_GB2312" w:hAnsi="仿宋" w:hint="eastAsia"/>
          <w:kern w:val="0"/>
          <w:sz w:val="32"/>
          <w:szCs w:val="32"/>
        </w:rPr>
        <w:t>要创新形式，组织群众喜闻乐见、寓教于乐、互动参与的活动。要坚持问题导向，围绕质量工作中的热点和难点问题，利用“质量月”活动平台，广泛动员，集中力量，开展攻关，在重点质量问题上实现突破，提高</w:t>
      </w:r>
      <w:r w:rsidRPr="001C6DF5">
        <w:rPr>
          <w:rFonts w:ascii="仿宋_GB2312" w:eastAsia="仿宋_GB2312" w:hAnsi="仿宋"/>
          <w:kern w:val="0"/>
          <w:sz w:val="32"/>
          <w:szCs w:val="32"/>
        </w:rPr>
        <w:t>“</w:t>
      </w:r>
      <w:r w:rsidRPr="001C6DF5">
        <w:rPr>
          <w:rFonts w:ascii="仿宋_GB2312" w:eastAsia="仿宋_GB2312" w:hAnsi="仿宋"/>
          <w:kern w:val="0"/>
          <w:sz w:val="32"/>
          <w:szCs w:val="32"/>
        </w:rPr>
        <w:t>质量月</w:t>
      </w:r>
      <w:r w:rsidRPr="001C6DF5">
        <w:rPr>
          <w:rFonts w:ascii="仿宋_GB2312" w:eastAsia="仿宋_GB2312" w:hAnsi="仿宋"/>
          <w:kern w:val="0"/>
          <w:sz w:val="32"/>
          <w:szCs w:val="32"/>
        </w:rPr>
        <w:t>”</w:t>
      </w:r>
      <w:r w:rsidRPr="001C6DF5">
        <w:rPr>
          <w:rFonts w:ascii="仿宋_GB2312" w:eastAsia="仿宋_GB2312" w:hAnsi="仿宋" w:hint="eastAsia"/>
          <w:kern w:val="0"/>
          <w:sz w:val="32"/>
          <w:szCs w:val="32"/>
        </w:rPr>
        <w:t>活动实效。</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t>（四）扩大影响，打造品牌。</w:t>
      </w:r>
      <w:r w:rsidRPr="001C6DF5">
        <w:rPr>
          <w:rFonts w:ascii="仿宋_GB2312" w:eastAsia="仿宋_GB2312" w:hAnsi="仿宋" w:hint="eastAsia"/>
          <w:kern w:val="0"/>
          <w:sz w:val="32"/>
          <w:szCs w:val="32"/>
        </w:rPr>
        <w:t>要全方位、多角度开展“质量月”宣传活动。要广泛动员，推动城市、园区、社会组织等积极开展“质量月”活动。要加强策划，把“质量月”活动办成推动质量工作、展示质量发展成果的平台，把“质量月”活动办出声</w:t>
      </w:r>
      <w:r w:rsidRPr="001C6DF5">
        <w:rPr>
          <w:rFonts w:ascii="仿宋_GB2312" w:eastAsia="仿宋_GB2312" w:hAnsi="仿宋" w:hint="eastAsia"/>
          <w:kern w:val="0"/>
          <w:sz w:val="32"/>
          <w:szCs w:val="32"/>
        </w:rPr>
        <w:lastRenderedPageBreak/>
        <w:t>势，办出特色，办成品牌。要积极支持相关媒体对“质量月”活动进行广泛宣传。</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各地区、各部门要加强沟通协作，共同开展好“质量月”活动。要对活动开展情况进行督促检查，把工作落到实处。“质量月”活动结束后要及时总结，对活动组织好、成效显著的单位予以表扬。各地质检部门要在</w:t>
      </w:r>
      <w:r w:rsidRPr="001C6DF5">
        <w:rPr>
          <w:rFonts w:ascii="仿宋_GB2312" w:eastAsia="仿宋_GB2312" w:hAnsi="仿宋"/>
          <w:kern w:val="0"/>
          <w:sz w:val="32"/>
          <w:szCs w:val="32"/>
        </w:rPr>
        <w:t>2014</w:t>
      </w:r>
      <w:r w:rsidRPr="001C6DF5">
        <w:rPr>
          <w:rFonts w:ascii="仿宋_GB2312" w:eastAsia="仿宋_GB2312" w:hAnsi="仿宋" w:hint="eastAsia"/>
          <w:kern w:val="0"/>
          <w:sz w:val="32"/>
          <w:szCs w:val="32"/>
        </w:rPr>
        <w:t>年</w:t>
      </w:r>
      <w:r w:rsidRPr="001C6DF5">
        <w:rPr>
          <w:rFonts w:ascii="仿宋_GB2312" w:eastAsia="仿宋_GB2312" w:hAnsi="仿宋"/>
          <w:kern w:val="0"/>
          <w:sz w:val="32"/>
          <w:szCs w:val="32"/>
        </w:rPr>
        <w:t>10</w:t>
      </w:r>
      <w:r w:rsidRPr="001C6DF5">
        <w:rPr>
          <w:rFonts w:ascii="仿宋_GB2312" w:eastAsia="仿宋_GB2312" w:hAnsi="仿宋" w:hint="eastAsia"/>
          <w:kern w:val="0"/>
          <w:sz w:val="32"/>
          <w:szCs w:val="32"/>
        </w:rPr>
        <w:t>月</w:t>
      </w:r>
      <w:r w:rsidRPr="001C6DF5">
        <w:rPr>
          <w:rFonts w:ascii="仿宋_GB2312" w:eastAsia="仿宋_GB2312" w:hAnsi="仿宋"/>
          <w:kern w:val="0"/>
          <w:sz w:val="32"/>
          <w:szCs w:val="32"/>
        </w:rPr>
        <w:t>15</w:t>
      </w:r>
      <w:r w:rsidRPr="001C6DF5">
        <w:rPr>
          <w:rFonts w:ascii="仿宋_GB2312" w:eastAsia="仿宋_GB2312" w:hAnsi="仿宋" w:hint="eastAsia"/>
          <w:kern w:val="0"/>
          <w:sz w:val="32"/>
          <w:szCs w:val="32"/>
        </w:rPr>
        <w:t>日前将活动总结、有关图片及视频报质检总局。</w:t>
      </w:r>
      <w:r w:rsidRPr="001C6DF5">
        <w:rPr>
          <w:rFonts w:ascii="仿宋_GB2312" w:eastAsia="仿宋_GB2312" w:hAnsi="仿宋"/>
          <w:kern w:val="0"/>
          <w:sz w:val="32"/>
          <w:szCs w:val="32"/>
        </w:rPr>
        <w:t> </w:t>
      </w:r>
    </w:p>
    <w:p w:rsidR="00E02D94" w:rsidRPr="001C6DF5" w:rsidRDefault="00E02D94" w:rsidP="00E02D94">
      <w:pPr>
        <w:widowControl/>
        <w:wordWrap w:val="0"/>
        <w:spacing w:line="580"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 </w:t>
      </w:r>
      <w:r w:rsidRPr="001C6DF5">
        <w:rPr>
          <w:rFonts w:ascii="仿宋_GB2312" w:eastAsia="仿宋_GB2312" w:hAnsi="仿宋"/>
          <w:kern w:val="0"/>
          <w:sz w:val="32"/>
          <w:szCs w:val="32"/>
        </w:rPr>
        <w:t> </w:t>
      </w:r>
    </w:p>
    <w:p w:rsidR="00E02D94" w:rsidRPr="001C6DF5" w:rsidRDefault="00E02D94" w:rsidP="00E02D94">
      <w:pPr>
        <w:widowControl/>
        <w:wordWrap w:val="0"/>
        <w:spacing w:line="580"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附件</w:t>
      </w:r>
      <w:r w:rsidRPr="001C6DF5">
        <w:rPr>
          <w:rFonts w:ascii="仿宋_GB2312" w:eastAsia="仿宋_GB2312" w:hAnsi="仿宋"/>
          <w:kern w:val="0"/>
          <w:sz w:val="32"/>
          <w:szCs w:val="32"/>
        </w:rPr>
        <w:t>：</w:t>
      </w:r>
      <w:r w:rsidRPr="001C6DF5">
        <w:rPr>
          <w:rFonts w:ascii="仿宋_GB2312" w:eastAsia="仿宋_GB2312" w:hAnsi="仿宋" w:hint="eastAsia"/>
          <w:kern w:val="0"/>
          <w:sz w:val="32"/>
          <w:szCs w:val="32"/>
        </w:rPr>
        <w:t>1</w:t>
      </w:r>
      <w:r w:rsidRPr="001C6DF5">
        <w:rPr>
          <w:rFonts w:ascii="仿宋_GB2312" w:eastAsia="仿宋_GB2312" w:hAnsi="仿宋"/>
          <w:kern w:val="0"/>
          <w:sz w:val="32"/>
          <w:szCs w:val="32"/>
        </w:rPr>
        <w:t>. 2014年全国</w:t>
      </w:r>
      <w:r w:rsidRPr="001C6DF5">
        <w:rPr>
          <w:rFonts w:ascii="仿宋_GB2312" w:eastAsia="仿宋_GB2312" w:hAnsi="仿宋"/>
          <w:kern w:val="0"/>
          <w:sz w:val="32"/>
          <w:szCs w:val="32"/>
        </w:rPr>
        <w:t>“</w:t>
      </w:r>
      <w:r w:rsidRPr="001C6DF5">
        <w:rPr>
          <w:rFonts w:ascii="仿宋_GB2312" w:eastAsia="仿宋_GB2312" w:hAnsi="仿宋"/>
          <w:kern w:val="0"/>
          <w:sz w:val="32"/>
          <w:szCs w:val="32"/>
        </w:rPr>
        <w:t>质量月</w:t>
      </w:r>
      <w:r w:rsidRPr="001C6DF5">
        <w:rPr>
          <w:rFonts w:ascii="仿宋_GB2312" w:eastAsia="仿宋_GB2312" w:hAnsi="仿宋"/>
          <w:kern w:val="0"/>
          <w:sz w:val="32"/>
          <w:szCs w:val="32"/>
        </w:rPr>
        <w:t>”</w:t>
      </w:r>
      <w:r w:rsidRPr="001C6DF5">
        <w:rPr>
          <w:rFonts w:ascii="仿宋_GB2312" w:eastAsia="仿宋_GB2312" w:hAnsi="仿宋"/>
          <w:kern w:val="0"/>
          <w:sz w:val="32"/>
          <w:szCs w:val="32"/>
        </w:rPr>
        <w:t>主办单位开展的主要活动</w:t>
      </w:r>
      <w:r w:rsidRPr="001C6DF5">
        <w:rPr>
          <w:rFonts w:ascii="仿宋_GB2312" w:eastAsia="仿宋_GB2312" w:hAnsi="仿宋"/>
          <w:kern w:val="0"/>
          <w:sz w:val="32"/>
          <w:szCs w:val="32"/>
        </w:rPr>
        <w:t> </w:t>
      </w:r>
    </w:p>
    <w:p w:rsidR="00E02D94" w:rsidRPr="001C6DF5" w:rsidRDefault="00E02D94" w:rsidP="00E02D94">
      <w:pPr>
        <w:widowControl/>
        <w:wordWrap w:val="0"/>
        <w:spacing w:line="580" w:lineRule="atLeast"/>
        <w:ind w:firstLine="1500"/>
        <w:jc w:val="left"/>
        <w:rPr>
          <w:rFonts w:ascii="仿宋_GB2312" w:eastAsia="仿宋_GB2312" w:hAnsi="仿宋"/>
          <w:kern w:val="0"/>
          <w:sz w:val="32"/>
          <w:szCs w:val="32"/>
        </w:rPr>
      </w:pPr>
      <w:r w:rsidRPr="001C6DF5">
        <w:rPr>
          <w:rFonts w:ascii="仿宋_GB2312" w:eastAsia="仿宋_GB2312" w:hAnsi="仿宋" w:hint="eastAsia"/>
          <w:kern w:val="0"/>
          <w:sz w:val="32"/>
          <w:szCs w:val="32"/>
        </w:rPr>
        <w:t>2. 2014年全国“质量月”部分中央企业开展的主要活动</w:t>
      </w:r>
      <w:r w:rsidRPr="001C6DF5">
        <w:rPr>
          <w:rFonts w:ascii="仿宋_GB2312" w:eastAsia="仿宋_GB2312" w:hAnsi="仿宋"/>
          <w:kern w:val="0"/>
          <w:sz w:val="32"/>
          <w:szCs w:val="32"/>
        </w:rPr>
        <w:t> </w:t>
      </w:r>
    </w:p>
    <w:p w:rsidR="00E02D94" w:rsidRPr="001C6DF5" w:rsidRDefault="00E02D94" w:rsidP="00E02D94">
      <w:pPr>
        <w:widowControl/>
        <w:wordWrap w:val="0"/>
        <w:spacing w:line="580" w:lineRule="atLeast"/>
        <w:ind w:firstLine="1500"/>
        <w:jc w:val="left"/>
        <w:rPr>
          <w:rFonts w:ascii="仿宋_GB2312" w:eastAsia="仿宋_GB2312" w:hAnsi="仿宋"/>
          <w:kern w:val="0"/>
          <w:sz w:val="32"/>
          <w:szCs w:val="32"/>
        </w:rPr>
      </w:pPr>
      <w:r w:rsidRPr="001C6DF5">
        <w:rPr>
          <w:rFonts w:ascii="仿宋_GB2312" w:eastAsia="仿宋_GB2312" w:hAnsi="仿宋" w:hint="eastAsia"/>
          <w:kern w:val="0"/>
          <w:sz w:val="32"/>
          <w:szCs w:val="32"/>
        </w:rPr>
        <w:t>3. 2014年全国“质量月”活动口号</w:t>
      </w:r>
      <w:r w:rsidRPr="001C6DF5">
        <w:rPr>
          <w:rFonts w:ascii="仿宋_GB2312" w:eastAsia="仿宋_GB2312" w:hAnsi="仿宋"/>
          <w:kern w:val="0"/>
          <w:sz w:val="32"/>
          <w:szCs w:val="32"/>
        </w:rPr>
        <w:t> </w:t>
      </w:r>
    </w:p>
    <w:p w:rsidR="00E02D94" w:rsidRPr="001C6DF5" w:rsidRDefault="00E02D94" w:rsidP="00E02D94">
      <w:pPr>
        <w:widowControl/>
        <w:wordWrap w:val="0"/>
        <w:spacing w:line="580" w:lineRule="atLeast"/>
        <w:jc w:val="left"/>
        <w:rPr>
          <w:rFonts w:ascii="仿宋_GB2312" w:eastAsia="仿宋_GB2312" w:hAnsi="仿宋"/>
          <w:kern w:val="0"/>
          <w:sz w:val="32"/>
          <w:szCs w:val="32"/>
        </w:rPr>
      </w:pPr>
      <w:r w:rsidRPr="001C6DF5">
        <w:rPr>
          <w:rFonts w:ascii="仿宋_GB2312" w:eastAsia="仿宋_GB2312" w:hAnsi="仿宋" w:hint="eastAsia"/>
          <w:kern w:val="0"/>
          <w:sz w:val="32"/>
          <w:szCs w:val="32"/>
        </w:rPr>
        <w:t> </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jc w:val="left"/>
        <w:rPr>
          <w:rFonts w:ascii="仿宋_GB2312" w:eastAsia="仿宋_GB2312" w:hAnsi="仿宋"/>
          <w:kern w:val="0"/>
          <w:sz w:val="32"/>
          <w:szCs w:val="32"/>
        </w:rPr>
      </w:pPr>
      <w:r w:rsidRPr="001C6DF5">
        <w:rPr>
          <w:rFonts w:ascii="仿宋_GB2312" w:eastAsia="仿宋_GB2312" w:hAnsi="仿宋" w:hint="eastAsia"/>
          <w:kern w:val="0"/>
          <w:sz w:val="32"/>
          <w:szCs w:val="32"/>
        </w:rPr>
        <w:t> </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jc w:val="left"/>
        <w:rPr>
          <w:rFonts w:ascii="仿宋_GB2312" w:eastAsia="仿宋_GB2312" w:hAnsi="仿宋"/>
          <w:kern w:val="0"/>
          <w:sz w:val="32"/>
          <w:szCs w:val="32"/>
        </w:rPr>
      </w:pPr>
      <w:r w:rsidRPr="001C6DF5">
        <w:rPr>
          <w:rFonts w:ascii="仿宋_GB2312" w:eastAsia="仿宋_GB2312" w:hAnsi="仿宋" w:hint="eastAsia"/>
          <w:kern w:val="0"/>
          <w:sz w:val="32"/>
          <w:szCs w:val="32"/>
        </w:rPr>
        <w:t> </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jc w:val="left"/>
        <w:rPr>
          <w:rFonts w:ascii="仿宋_GB2312" w:eastAsia="仿宋_GB2312" w:hAnsi="仿宋"/>
          <w:kern w:val="0"/>
          <w:sz w:val="32"/>
          <w:szCs w:val="32"/>
        </w:rPr>
      </w:pPr>
      <w:r w:rsidRPr="001C6DF5">
        <w:rPr>
          <w:rFonts w:ascii="仿宋_GB2312" w:eastAsia="仿宋_GB2312" w:hAnsi="仿宋" w:hint="eastAsia"/>
          <w:kern w:val="0"/>
          <w:sz w:val="32"/>
          <w:szCs w:val="32"/>
        </w:rPr>
        <w:t> </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jc w:val="left"/>
        <w:rPr>
          <w:rFonts w:ascii="仿宋_GB2312" w:eastAsia="仿宋_GB2312" w:hAnsi="仿宋"/>
          <w:kern w:val="0"/>
          <w:sz w:val="32"/>
          <w:szCs w:val="32"/>
        </w:rPr>
      </w:pPr>
      <w:r w:rsidRPr="001C6DF5">
        <w:rPr>
          <w:rFonts w:ascii="仿宋_GB2312" w:eastAsia="仿宋_GB2312" w:hAnsi="仿宋" w:hint="eastAsia"/>
          <w:kern w:val="0"/>
          <w:sz w:val="32"/>
          <w:szCs w:val="32"/>
        </w:rPr>
        <w:t>质检总局 中宣部</w:t>
      </w:r>
      <w:r w:rsidRPr="001C6DF5">
        <w:rPr>
          <w:rFonts w:ascii="仿宋_GB2312" w:eastAsia="仿宋_GB2312" w:hAnsi="仿宋" w:hint="eastAsia"/>
          <w:kern w:val="0"/>
          <w:sz w:val="32"/>
          <w:szCs w:val="32"/>
        </w:rPr>
        <w:t> </w:t>
      </w:r>
      <w:r w:rsidRPr="001C6DF5">
        <w:rPr>
          <w:rFonts w:ascii="仿宋_GB2312" w:eastAsia="仿宋_GB2312" w:hAnsi="仿宋" w:hint="eastAsia"/>
          <w:kern w:val="0"/>
          <w:sz w:val="32"/>
          <w:szCs w:val="32"/>
        </w:rPr>
        <w:t>教育部</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科技部 工业和信息化部 公安部</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人力资源社会保障部 环境保护部 住房城乡建设部</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交通运输部 水利部</w:t>
      </w:r>
      <w:r w:rsidRPr="001C6DF5">
        <w:rPr>
          <w:rFonts w:ascii="仿宋_GB2312" w:eastAsia="仿宋_GB2312" w:hAnsi="仿宋" w:hint="eastAsia"/>
          <w:kern w:val="0"/>
          <w:sz w:val="32"/>
          <w:szCs w:val="32"/>
        </w:rPr>
        <w:t>  </w:t>
      </w:r>
      <w:r w:rsidRPr="001C6DF5">
        <w:rPr>
          <w:rFonts w:ascii="仿宋_GB2312" w:eastAsia="仿宋_GB2312" w:hAnsi="仿宋" w:hint="eastAsia"/>
          <w:kern w:val="0"/>
          <w:sz w:val="32"/>
          <w:szCs w:val="32"/>
        </w:rPr>
        <w:t xml:space="preserve"> 农业部</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商务部 卫生计生委</w:t>
      </w:r>
      <w:r w:rsidRPr="001C6DF5">
        <w:rPr>
          <w:rFonts w:ascii="仿宋_GB2312" w:eastAsia="仿宋_GB2312" w:hAnsi="仿宋" w:hint="eastAsia"/>
          <w:kern w:val="0"/>
          <w:sz w:val="32"/>
          <w:szCs w:val="32"/>
        </w:rPr>
        <w:t>  </w:t>
      </w:r>
      <w:r w:rsidRPr="001C6DF5">
        <w:rPr>
          <w:rFonts w:ascii="仿宋_GB2312" w:eastAsia="仿宋_GB2312" w:hAnsi="仿宋" w:hint="eastAsia"/>
          <w:kern w:val="0"/>
          <w:sz w:val="32"/>
          <w:szCs w:val="32"/>
        </w:rPr>
        <w:t>国资委</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海关总署 工商</w:t>
      </w:r>
      <w:r w:rsidRPr="001C6DF5">
        <w:rPr>
          <w:rFonts w:ascii="仿宋_GB2312" w:eastAsia="仿宋_GB2312" w:hAnsi="仿宋" w:hint="eastAsia"/>
          <w:kern w:val="0"/>
          <w:sz w:val="32"/>
          <w:szCs w:val="32"/>
        </w:rPr>
        <w:lastRenderedPageBreak/>
        <w:t>总局</w:t>
      </w:r>
      <w:r w:rsidRPr="001C6DF5">
        <w:rPr>
          <w:rFonts w:ascii="仿宋_GB2312" w:eastAsia="仿宋_GB2312" w:hAnsi="仿宋" w:hint="eastAsia"/>
          <w:kern w:val="0"/>
          <w:sz w:val="32"/>
          <w:szCs w:val="32"/>
        </w:rPr>
        <w:t> </w:t>
      </w:r>
      <w:r w:rsidRPr="001C6DF5">
        <w:rPr>
          <w:rFonts w:ascii="仿宋_GB2312" w:eastAsia="仿宋_GB2312" w:hAnsi="仿宋" w:hint="eastAsia"/>
          <w:kern w:val="0"/>
          <w:sz w:val="32"/>
          <w:szCs w:val="32"/>
        </w:rPr>
        <w:t xml:space="preserve"> 新闻出版广电总局</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食品药品监管总局 统计局 知识产权局</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旅游局</w:t>
      </w:r>
      <w:r w:rsidRPr="001C6DF5">
        <w:rPr>
          <w:rFonts w:ascii="仿宋_GB2312" w:eastAsia="仿宋_GB2312" w:hAnsi="仿宋" w:hint="eastAsia"/>
          <w:kern w:val="0"/>
          <w:sz w:val="32"/>
          <w:szCs w:val="32"/>
        </w:rPr>
        <w:t> </w:t>
      </w:r>
      <w:r w:rsidRPr="001C6DF5">
        <w:rPr>
          <w:rFonts w:ascii="仿宋_GB2312" w:eastAsia="仿宋_GB2312" w:hAnsi="仿宋" w:hint="eastAsia"/>
          <w:kern w:val="0"/>
          <w:sz w:val="32"/>
          <w:szCs w:val="32"/>
        </w:rPr>
        <w:t xml:space="preserve">银监会 </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保监会</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国防科工局 总装备部 全国总工会</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共青团中央 全国妇联 全国工商联</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中国贸促会 中机联合会 石化联合会</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中纺联合会 中国企联 中国消协</w:t>
      </w:r>
      <w:r w:rsidRPr="001C6DF5">
        <w:rPr>
          <w:rFonts w:ascii="仿宋_GB2312" w:eastAsia="仿宋_GB2312" w:hAnsi="仿宋"/>
          <w:kern w:val="0"/>
          <w:sz w:val="32"/>
          <w:szCs w:val="32"/>
        </w:rPr>
        <w:t> </w:t>
      </w:r>
      <w:r w:rsidRPr="001C6DF5">
        <w:rPr>
          <w:rFonts w:ascii="仿宋_GB2312" w:eastAsia="仿宋_GB2312" w:hAnsi="仿宋" w:hint="eastAsia"/>
          <w:kern w:val="0"/>
          <w:sz w:val="32"/>
          <w:szCs w:val="32"/>
        </w:rPr>
        <w:t>中国质协</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kern w:val="0"/>
          <w:sz w:val="32"/>
          <w:szCs w:val="32"/>
        </w:rPr>
        <w:t>                                                                                            </w:t>
      </w:r>
      <w:smartTag w:uri="urn:schemas-microsoft-com:office:smarttags" w:element="chsdate">
        <w:smartTagPr>
          <w:attr w:name="IsROCDate" w:val="False"/>
          <w:attr w:name="IsLunarDate" w:val="False"/>
          <w:attr w:name="Day" w:val="5"/>
          <w:attr w:name="Month" w:val="8"/>
          <w:attr w:name="Year" w:val="2014"/>
        </w:smartTagPr>
        <w:r w:rsidRPr="001C6DF5">
          <w:rPr>
            <w:rFonts w:ascii="仿宋_GB2312" w:eastAsia="仿宋_GB2312" w:hAnsi="仿宋" w:hint="eastAsia"/>
            <w:kern w:val="0"/>
            <w:sz w:val="32"/>
            <w:szCs w:val="32"/>
          </w:rPr>
          <w:t>2014年</w:t>
        </w:r>
        <w:r w:rsidRPr="001C6DF5">
          <w:rPr>
            <w:rFonts w:ascii="仿宋_GB2312" w:eastAsia="仿宋_GB2312" w:hAnsi="仿宋"/>
            <w:kern w:val="0"/>
            <w:sz w:val="32"/>
            <w:szCs w:val="32"/>
          </w:rPr>
          <w:t>8</w:t>
        </w:r>
        <w:r w:rsidRPr="001C6DF5">
          <w:rPr>
            <w:rFonts w:ascii="仿宋_GB2312" w:eastAsia="仿宋_GB2312" w:hAnsi="仿宋" w:hint="eastAsia"/>
            <w:kern w:val="0"/>
            <w:sz w:val="32"/>
            <w:szCs w:val="32"/>
          </w:rPr>
          <w:t>月</w:t>
        </w:r>
        <w:r w:rsidRPr="001C6DF5">
          <w:rPr>
            <w:rFonts w:ascii="仿宋_GB2312" w:eastAsia="仿宋_GB2312" w:hAnsi="仿宋"/>
            <w:kern w:val="0"/>
            <w:sz w:val="32"/>
            <w:szCs w:val="32"/>
          </w:rPr>
          <w:t>5</w:t>
        </w:r>
        <w:r w:rsidRPr="001C6DF5">
          <w:rPr>
            <w:rFonts w:ascii="仿宋_GB2312" w:eastAsia="仿宋_GB2312" w:hAnsi="仿宋" w:hint="eastAsia"/>
            <w:kern w:val="0"/>
            <w:sz w:val="32"/>
            <w:szCs w:val="32"/>
          </w:rPr>
          <w:t>日</w:t>
        </w:r>
      </w:smartTag>
      <w:r w:rsidRPr="001C6DF5">
        <w:rPr>
          <w:rFonts w:ascii="仿宋_GB2312" w:eastAsia="仿宋_GB2312" w:hAnsi="仿宋"/>
          <w:kern w:val="0"/>
          <w:sz w:val="32"/>
          <w:szCs w:val="32"/>
        </w:rPr>
        <w:t> </w:t>
      </w:r>
    </w:p>
    <w:p w:rsidR="00E02D94" w:rsidRPr="00230209" w:rsidRDefault="00E02D94" w:rsidP="00E02D94">
      <w:pPr>
        <w:widowControl/>
        <w:wordWrap w:val="0"/>
        <w:spacing w:line="594" w:lineRule="atLeast"/>
        <w:ind w:firstLine="1560"/>
        <w:jc w:val="left"/>
        <w:rPr>
          <w:rFonts w:ascii="inherit" w:hAnsi="inherit" w:cs="宋体"/>
          <w:kern w:val="0"/>
          <w:sz w:val="24"/>
        </w:rPr>
      </w:pPr>
      <w:r w:rsidRPr="00230209">
        <w:rPr>
          <w:rFonts w:ascii="方正仿宋简体" w:eastAsia="方正仿宋简体" w:hAnsi="inherit" w:cs="宋体" w:hint="eastAsia"/>
          <w:kern w:val="0"/>
          <w:sz w:val="24"/>
          <w:bdr w:val="none" w:sz="0" w:space="0" w:color="auto" w:frame="1"/>
        </w:rPr>
        <w:t> </w:t>
      </w:r>
      <w:r w:rsidRPr="00230209">
        <w:rPr>
          <w:rFonts w:ascii="inherit" w:hAnsi="inherit" w:cs="宋体"/>
          <w:kern w:val="0"/>
          <w:sz w:val="24"/>
        </w:rPr>
        <w:t> </w:t>
      </w:r>
    </w:p>
    <w:p w:rsidR="00E02D94" w:rsidRPr="00230209" w:rsidRDefault="00E02D94" w:rsidP="00E02D94">
      <w:pPr>
        <w:widowControl/>
        <w:wordWrap w:val="0"/>
        <w:spacing w:line="594" w:lineRule="atLeast"/>
        <w:ind w:firstLine="1560"/>
        <w:jc w:val="left"/>
        <w:rPr>
          <w:rFonts w:ascii="inherit" w:hAnsi="inherit" w:cs="宋体"/>
          <w:kern w:val="0"/>
          <w:sz w:val="24"/>
        </w:rPr>
      </w:pPr>
      <w:r w:rsidRPr="00230209">
        <w:rPr>
          <w:rFonts w:ascii="方正仿宋简体" w:eastAsia="方正仿宋简体" w:hAnsi="inherit" w:cs="宋体" w:hint="eastAsia"/>
          <w:kern w:val="0"/>
          <w:sz w:val="24"/>
          <w:bdr w:val="none" w:sz="0" w:space="0" w:color="auto" w:frame="1"/>
        </w:rPr>
        <w:t> </w:t>
      </w:r>
      <w:r w:rsidRPr="00230209">
        <w:rPr>
          <w:rFonts w:ascii="inherit" w:hAnsi="inherit" w:cs="宋体"/>
          <w:kern w:val="0"/>
          <w:sz w:val="24"/>
        </w:rPr>
        <w:t> </w:t>
      </w: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Default="00E02D94" w:rsidP="00E02D94">
      <w:pPr>
        <w:widowControl/>
        <w:wordWrap w:val="0"/>
        <w:spacing w:line="594" w:lineRule="atLeast"/>
        <w:jc w:val="left"/>
        <w:rPr>
          <w:rFonts w:ascii="方正黑体简体" w:eastAsia="方正黑体简体" w:hAnsi="inherit" w:cs="宋体" w:hint="eastAsia"/>
          <w:kern w:val="0"/>
          <w:sz w:val="24"/>
          <w:bdr w:val="none" w:sz="0" w:space="0" w:color="auto" w:frame="1"/>
        </w:rPr>
      </w:pPr>
    </w:p>
    <w:p w:rsidR="00E02D94" w:rsidRPr="005F0FA8" w:rsidRDefault="00E02D94" w:rsidP="00E02D94">
      <w:pPr>
        <w:widowControl/>
        <w:wordWrap w:val="0"/>
        <w:spacing w:line="586" w:lineRule="atLeast"/>
        <w:jc w:val="left"/>
        <w:rPr>
          <w:rFonts w:ascii="仿宋_GB2312" w:eastAsia="仿宋_GB2312" w:hAnsi="仿宋" w:hint="eastAsia"/>
          <w:kern w:val="0"/>
          <w:sz w:val="32"/>
          <w:szCs w:val="32"/>
        </w:rPr>
      </w:pPr>
      <w:r w:rsidRPr="005F0FA8">
        <w:rPr>
          <w:rFonts w:ascii="仿宋_GB2312" w:eastAsia="仿宋_GB2312" w:hAnsi="仿宋" w:hint="eastAsia"/>
          <w:kern w:val="0"/>
          <w:sz w:val="32"/>
          <w:szCs w:val="32"/>
        </w:rPr>
        <w:lastRenderedPageBreak/>
        <w:t>附件1-1</w:t>
      </w:r>
    </w:p>
    <w:p w:rsidR="00E02D94" w:rsidRPr="00C04DEC" w:rsidRDefault="00E02D94" w:rsidP="00E02D94">
      <w:pPr>
        <w:widowControl/>
        <w:wordWrap w:val="0"/>
        <w:spacing w:line="594" w:lineRule="atLeast"/>
        <w:jc w:val="center"/>
        <w:rPr>
          <w:rFonts w:ascii="inherit" w:hAnsi="inherit" w:cs="宋体"/>
          <w:kern w:val="0"/>
          <w:sz w:val="18"/>
          <w:szCs w:val="18"/>
        </w:rPr>
      </w:pPr>
      <w:r w:rsidRPr="00C04DEC">
        <w:rPr>
          <w:rFonts w:ascii="方正小标宋简体" w:eastAsia="方正小标宋简体" w:hAnsi="inherit" w:cs="宋体" w:hint="eastAsia"/>
          <w:kern w:val="0"/>
          <w:sz w:val="44"/>
          <w:szCs w:val="44"/>
          <w:bdr w:val="none" w:sz="0" w:space="0" w:color="auto" w:frame="1"/>
        </w:rPr>
        <w:t>2014年全国“质量月”主办单位</w:t>
      </w:r>
      <w:r w:rsidRPr="00C04DEC">
        <w:rPr>
          <w:rFonts w:ascii="inherit" w:hAnsi="inherit" w:cs="宋体"/>
          <w:kern w:val="0"/>
          <w:sz w:val="18"/>
          <w:szCs w:val="18"/>
        </w:rPr>
        <w:t> </w:t>
      </w:r>
    </w:p>
    <w:p w:rsidR="00E02D94" w:rsidRPr="00C04DEC" w:rsidRDefault="00E02D94" w:rsidP="00E02D94">
      <w:pPr>
        <w:widowControl/>
        <w:wordWrap w:val="0"/>
        <w:spacing w:line="594" w:lineRule="atLeast"/>
        <w:jc w:val="center"/>
        <w:rPr>
          <w:rFonts w:ascii="inherit" w:hAnsi="inherit" w:cs="宋体"/>
          <w:kern w:val="0"/>
          <w:sz w:val="18"/>
          <w:szCs w:val="18"/>
        </w:rPr>
      </w:pPr>
      <w:r w:rsidRPr="00C04DEC">
        <w:rPr>
          <w:rFonts w:ascii="方正小标宋简体" w:eastAsia="方正小标宋简体" w:hAnsi="inherit" w:cs="宋体" w:hint="eastAsia"/>
          <w:kern w:val="0"/>
          <w:sz w:val="44"/>
          <w:szCs w:val="44"/>
          <w:bdr w:val="none" w:sz="0" w:space="0" w:color="auto" w:frame="1"/>
        </w:rPr>
        <w:t>开展的主要活动</w:t>
      </w:r>
      <w:r w:rsidRPr="00C04DEC">
        <w:rPr>
          <w:rFonts w:ascii="inherit" w:hAnsi="inherit" w:cs="宋体"/>
          <w:kern w:val="0"/>
          <w:sz w:val="18"/>
          <w:szCs w:val="18"/>
        </w:rPr>
        <w:t> </w:t>
      </w:r>
    </w:p>
    <w:p w:rsidR="00E02D94" w:rsidRPr="00C04DEC" w:rsidRDefault="00E02D94" w:rsidP="00E02D94">
      <w:pPr>
        <w:widowControl/>
        <w:wordWrap w:val="0"/>
        <w:spacing w:line="594" w:lineRule="atLeast"/>
        <w:ind w:firstLine="624"/>
        <w:jc w:val="center"/>
        <w:rPr>
          <w:rFonts w:ascii="inherit" w:hAnsi="inherit" w:cs="宋体"/>
          <w:kern w:val="0"/>
          <w:sz w:val="18"/>
          <w:szCs w:val="18"/>
        </w:rPr>
      </w:pPr>
      <w:r w:rsidRPr="00C04DEC">
        <w:rPr>
          <w:rFonts w:ascii="方正黑体简体" w:eastAsia="方正黑体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1C6DF5" w:rsidRDefault="00E02D94" w:rsidP="00E02D94">
      <w:pPr>
        <w:widowControl/>
        <w:wordWrap w:val="0"/>
        <w:spacing w:line="586" w:lineRule="atLeast"/>
        <w:ind w:firstLine="624"/>
        <w:jc w:val="left"/>
        <w:rPr>
          <w:rFonts w:ascii="仿宋_GB2312" w:eastAsia="仿宋_GB2312" w:hAnsi="仿宋"/>
          <w:b/>
          <w:kern w:val="0"/>
          <w:sz w:val="32"/>
          <w:szCs w:val="32"/>
        </w:rPr>
      </w:pPr>
      <w:r w:rsidRPr="001C6DF5">
        <w:rPr>
          <w:rFonts w:ascii="仿宋_GB2312" w:eastAsia="仿宋_GB2312" w:hAnsi="仿宋" w:hint="eastAsia"/>
          <w:b/>
          <w:kern w:val="0"/>
          <w:sz w:val="32"/>
          <w:szCs w:val="32"/>
        </w:rPr>
        <w:t>一、主办单位统筹安排的活动</w:t>
      </w:r>
      <w:r w:rsidRPr="001C6DF5">
        <w:rPr>
          <w:rFonts w:ascii="仿宋_GB2312" w:eastAsia="仿宋_GB2312" w:hAnsi="仿宋"/>
          <w:b/>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t>（一）举办中国质量大会。</w:t>
      </w:r>
      <w:r w:rsidRPr="001C6DF5">
        <w:rPr>
          <w:rFonts w:ascii="仿宋_GB2312" w:eastAsia="仿宋_GB2312" w:hAnsi="仿宋" w:hint="eastAsia"/>
          <w:kern w:val="0"/>
          <w:sz w:val="32"/>
          <w:szCs w:val="32"/>
        </w:rPr>
        <w:t>由质检总局会同有关部门在北京举办中国质量大会，围绕质量发展开展深入研讨，让决策层更加重视质量，让全社会更加关注质量，打造出中国质量大会的品牌。</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t>（二）实施政府质量工作考核。</w:t>
      </w:r>
      <w:r w:rsidRPr="001C6DF5">
        <w:rPr>
          <w:rFonts w:ascii="仿宋_GB2312" w:eastAsia="仿宋_GB2312" w:hAnsi="仿宋" w:hint="eastAsia"/>
          <w:kern w:val="0"/>
          <w:sz w:val="32"/>
          <w:szCs w:val="32"/>
        </w:rPr>
        <w:t>依据国务院《质量工作考核办法》和《</w:t>
      </w:r>
      <w:r w:rsidRPr="001C6DF5">
        <w:rPr>
          <w:rFonts w:ascii="仿宋_GB2312" w:eastAsia="仿宋_GB2312" w:hAnsi="仿宋"/>
          <w:kern w:val="0"/>
          <w:sz w:val="32"/>
          <w:szCs w:val="32"/>
        </w:rPr>
        <w:t>2013-2014</w:t>
      </w:r>
      <w:r w:rsidRPr="001C6DF5">
        <w:rPr>
          <w:rFonts w:ascii="仿宋_GB2312" w:eastAsia="仿宋_GB2312" w:hAnsi="仿宋" w:hint="eastAsia"/>
          <w:kern w:val="0"/>
          <w:sz w:val="32"/>
          <w:szCs w:val="32"/>
        </w:rPr>
        <w:t>年度省级政府质量工作考核评分细则》要求，会同全国质量工作部际联席会议成员单位对省级人民政府进行质量工作考核，并将考核结果报国务院、中组部。指导各省（区、市）开展好市、县级政府质量工作考核。</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1C6DF5">
        <w:rPr>
          <w:rFonts w:ascii="仿宋_GB2312" w:eastAsia="仿宋_GB2312" w:hAnsi="仿宋" w:hint="eastAsia"/>
          <w:b/>
          <w:kern w:val="0"/>
          <w:sz w:val="32"/>
          <w:szCs w:val="32"/>
        </w:rPr>
        <w:t>（三）推广先进质量管理方法。</w:t>
      </w:r>
      <w:r w:rsidRPr="001C6DF5">
        <w:rPr>
          <w:rFonts w:ascii="仿宋_GB2312" w:eastAsia="仿宋_GB2312" w:hAnsi="仿宋" w:hint="eastAsia"/>
          <w:kern w:val="0"/>
          <w:sz w:val="32"/>
          <w:szCs w:val="32"/>
        </w:rPr>
        <w:t>树立标杆，弘扬先进。组织向质量强市、有关示范园区等学习，交流推动质量发展的经验，促进地方政府更加重视质量。组织向质量奖获奖优秀组织和个人学习，推广先进的质量管理经验和方法，激励广大企业加强质量管理，提升质量竞争力。</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lastRenderedPageBreak/>
        <w:t>（四）集中开展质量整治活动。</w:t>
      </w:r>
      <w:r w:rsidRPr="001C6DF5">
        <w:rPr>
          <w:rFonts w:ascii="仿宋_GB2312" w:eastAsia="仿宋_GB2312" w:hAnsi="仿宋" w:hint="eastAsia"/>
          <w:kern w:val="0"/>
          <w:sz w:val="32"/>
          <w:szCs w:val="32"/>
        </w:rPr>
        <w:t>开展农产品质量安全专项整治和农资打假秋冬季行动。开展</w:t>
      </w:r>
      <w:r w:rsidRPr="001C6DF5">
        <w:rPr>
          <w:rFonts w:ascii="仿宋_GB2312" w:eastAsia="仿宋_GB2312" w:hAnsi="仿宋"/>
          <w:kern w:val="0"/>
          <w:sz w:val="32"/>
          <w:szCs w:val="32"/>
        </w:rPr>
        <w:t>婴幼儿配方乳粉、肉制品监督抽检。以建材、汽车及其配件、汽柴油、儿童用品等消费品为重点产品开展</w:t>
      </w:r>
      <w:r w:rsidRPr="001C6DF5">
        <w:rPr>
          <w:rFonts w:ascii="仿宋_GB2312" w:eastAsia="仿宋_GB2312" w:hAnsi="仿宋"/>
          <w:kern w:val="0"/>
          <w:sz w:val="32"/>
          <w:szCs w:val="32"/>
        </w:rPr>
        <w:t>“</w:t>
      </w:r>
      <w:r w:rsidRPr="001C6DF5">
        <w:rPr>
          <w:rFonts w:ascii="仿宋_GB2312" w:eastAsia="仿宋_GB2312" w:hAnsi="仿宋"/>
          <w:kern w:val="0"/>
          <w:sz w:val="32"/>
          <w:szCs w:val="32"/>
        </w:rPr>
        <w:t>质检利剑</w:t>
      </w:r>
      <w:r w:rsidRPr="001C6DF5">
        <w:rPr>
          <w:rFonts w:ascii="仿宋_GB2312" w:eastAsia="仿宋_GB2312" w:hAnsi="仿宋"/>
          <w:kern w:val="0"/>
          <w:sz w:val="32"/>
          <w:szCs w:val="32"/>
        </w:rPr>
        <w:t>”</w:t>
      </w:r>
      <w:r w:rsidRPr="001C6DF5">
        <w:rPr>
          <w:rFonts w:ascii="仿宋_GB2312" w:eastAsia="仿宋_GB2312" w:hAnsi="仿宋"/>
          <w:kern w:val="0"/>
          <w:sz w:val="32"/>
          <w:szCs w:val="32"/>
        </w:rPr>
        <w:t>专项行动。开展电子商务产品质量风险监测和监督抽查。组织开展铁路运输设备、铁路工程质量专项检查。以治理雾霾为重点，实施百项能效标准工程，开展重点行业能源计量和能耗限额标准工作监督检查。以驰名商标、涉外商标、中华老字号、地理标志等为重点，严厉打击侵权行为。严厉查处利用网络、电视购物等渠道销售假冒伪劣商品、侵犯知识产权违法行为。查处一批质量违法案件，公布一批</w:t>
      </w:r>
      <w:r w:rsidRPr="001C6DF5">
        <w:rPr>
          <w:rFonts w:ascii="仿宋_GB2312" w:eastAsia="仿宋_GB2312" w:hAnsi="仿宋"/>
          <w:kern w:val="0"/>
          <w:sz w:val="32"/>
          <w:szCs w:val="32"/>
        </w:rPr>
        <w:t>“</w:t>
      </w:r>
      <w:r w:rsidRPr="001C6DF5">
        <w:rPr>
          <w:rFonts w:ascii="仿宋_GB2312" w:eastAsia="仿宋_GB2312" w:hAnsi="仿宋"/>
          <w:kern w:val="0"/>
          <w:sz w:val="32"/>
          <w:szCs w:val="32"/>
        </w:rPr>
        <w:t>质检利剑</w:t>
      </w:r>
      <w:r w:rsidRPr="001C6DF5">
        <w:rPr>
          <w:rFonts w:ascii="仿宋_GB2312" w:eastAsia="仿宋_GB2312" w:hAnsi="仿宋"/>
          <w:kern w:val="0"/>
          <w:sz w:val="32"/>
          <w:szCs w:val="32"/>
        </w:rPr>
        <w:t>”</w:t>
      </w:r>
      <w:r w:rsidRPr="001C6DF5">
        <w:rPr>
          <w:rFonts w:ascii="仿宋_GB2312" w:eastAsia="仿宋_GB2312" w:hAnsi="仿宋"/>
          <w:kern w:val="0"/>
          <w:sz w:val="32"/>
          <w:szCs w:val="32"/>
        </w:rPr>
        <w:t>行动典型案件，曝光一批黑名单，整治一批质量问题突出的重点区域，严厉打击产品质量违法行为，提高质量安全保障水平。</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（五）广泛开展质量宣传活动。</w:t>
      </w:r>
      <w:r w:rsidRPr="001C6DF5">
        <w:rPr>
          <w:rFonts w:ascii="仿宋_GB2312" w:eastAsia="仿宋_GB2312" w:hAnsi="仿宋" w:hint="eastAsia"/>
          <w:kern w:val="0"/>
          <w:sz w:val="32"/>
          <w:szCs w:val="32"/>
        </w:rPr>
        <w:t>深入宣传国务院《质量发展纲要（</w:t>
      </w:r>
      <w:r w:rsidRPr="001C6DF5">
        <w:rPr>
          <w:rFonts w:ascii="仿宋_GB2312" w:eastAsia="仿宋_GB2312" w:hAnsi="仿宋"/>
          <w:kern w:val="0"/>
          <w:sz w:val="32"/>
          <w:szCs w:val="32"/>
        </w:rPr>
        <w:t>2011-2020</w:t>
      </w:r>
      <w:r w:rsidRPr="001C6DF5">
        <w:rPr>
          <w:rFonts w:ascii="仿宋_GB2312" w:eastAsia="仿宋_GB2312" w:hAnsi="仿宋" w:hint="eastAsia"/>
          <w:kern w:val="0"/>
          <w:sz w:val="32"/>
          <w:szCs w:val="32"/>
        </w:rPr>
        <w:t>年）》和《贯彻实施质量发展纲要</w:t>
      </w:r>
      <w:r w:rsidRPr="001C6DF5">
        <w:rPr>
          <w:rFonts w:ascii="仿宋_GB2312" w:eastAsia="仿宋_GB2312" w:hAnsi="仿宋"/>
          <w:kern w:val="0"/>
          <w:sz w:val="32"/>
          <w:szCs w:val="32"/>
        </w:rPr>
        <w:t>2014</w:t>
      </w:r>
      <w:r w:rsidRPr="001C6DF5">
        <w:rPr>
          <w:rFonts w:ascii="仿宋_GB2312" w:eastAsia="仿宋_GB2312" w:hAnsi="仿宋" w:hint="eastAsia"/>
          <w:kern w:val="0"/>
          <w:sz w:val="32"/>
          <w:szCs w:val="32"/>
        </w:rPr>
        <w:t>年行动计划》。深入宣传习近平总书记关于推动“中国制造向中国创造转变、中国速度向中国质量转变、中国产品向中国品牌转变”的要求和指示。开展新《消费者权益保护法》的宣传解读和教育引导工作。举办中国消费品质量安全论坛、缺陷产品召回制度建立</w:t>
      </w:r>
      <w:r w:rsidRPr="001C6DF5">
        <w:rPr>
          <w:rFonts w:ascii="仿宋_GB2312" w:eastAsia="仿宋_GB2312" w:hAnsi="仿宋"/>
          <w:kern w:val="0"/>
          <w:sz w:val="32"/>
          <w:szCs w:val="32"/>
        </w:rPr>
        <w:t>10</w:t>
      </w:r>
      <w:r w:rsidRPr="001C6DF5">
        <w:rPr>
          <w:rFonts w:ascii="仿宋_GB2312" w:eastAsia="仿宋_GB2312" w:hAnsi="仿宋" w:hint="eastAsia"/>
          <w:kern w:val="0"/>
          <w:sz w:val="32"/>
          <w:szCs w:val="32"/>
        </w:rPr>
        <w:t>周年纪念活动。宣传和发布质量工作绩效考核结果。各主办单位在官方网站开展“质量月”专题宣传活动，动员报刊、电</w:t>
      </w:r>
      <w:r w:rsidRPr="001C6DF5">
        <w:rPr>
          <w:rFonts w:ascii="仿宋_GB2312" w:eastAsia="仿宋_GB2312" w:hAnsi="仿宋" w:hint="eastAsia"/>
          <w:kern w:val="0"/>
          <w:sz w:val="32"/>
          <w:szCs w:val="32"/>
        </w:rPr>
        <w:lastRenderedPageBreak/>
        <w:t>台、电视台、网络、移动平台等相关媒体加强各单位“质量月”活动宣传报道，发送“质量月”公益手机短信，发布“质量月”公益广告。向城市、园区、企业等发放“质量月”宣传画、宣传手册等宣传资料，悬挂“质量月”标语横幅，营造“质量月”活动良好氛围。</w:t>
      </w:r>
      <w:r w:rsidRPr="001C6DF5">
        <w:rPr>
          <w:rFonts w:ascii="仿宋_GB2312" w:eastAsia="仿宋_GB2312" w:hAnsi="仿宋"/>
          <w:kern w:val="0"/>
          <w:sz w:val="32"/>
          <w:szCs w:val="32"/>
        </w:rPr>
        <w:t> </w:t>
      </w:r>
    </w:p>
    <w:p w:rsidR="00E02D94" w:rsidRPr="005F0FA8" w:rsidRDefault="00E02D94" w:rsidP="00E02D94">
      <w:pPr>
        <w:widowControl/>
        <w:wordWrap w:val="0"/>
        <w:spacing w:line="586" w:lineRule="atLeast"/>
        <w:ind w:firstLine="624"/>
        <w:jc w:val="left"/>
        <w:rPr>
          <w:rFonts w:ascii="仿宋_GB2312" w:eastAsia="仿宋_GB2312" w:hAnsi="仿宋"/>
          <w:b/>
          <w:kern w:val="0"/>
          <w:sz w:val="32"/>
          <w:szCs w:val="32"/>
        </w:rPr>
      </w:pPr>
      <w:r w:rsidRPr="005F0FA8">
        <w:rPr>
          <w:rFonts w:ascii="仿宋_GB2312" w:eastAsia="仿宋_GB2312" w:hAnsi="仿宋" w:hint="eastAsia"/>
          <w:b/>
          <w:kern w:val="0"/>
          <w:sz w:val="32"/>
          <w:szCs w:val="32"/>
        </w:rPr>
        <w:t>二、各单位开展各具特色的“质量月”活动</w:t>
      </w:r>
      <w:r w:rsidRPr="005F0FA8">
        <w:rPr>
          <w:rFonts w:ascii="仿宋_GB2312" w:eastAsia="仿宋_GB2312" w:hAnsi="仿宋"/>
          <w:b/>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（一）质检部门</w:t>
      </w:r>
      <w:r w:rsidRPr="001C6DF5">
        <w:rPr>
          <w:rFonts w:ascii="仿宋_GB2312" w:eastAsia="仿宋_GB2312" w:hAnsi="仿宋" w:hint="eastAsia"/>
          <w:kern w:val="0"/>
          <w:sz w:val="32"/>
          <w:szCs w:val="32"/>
        </w:rPr>
        <w:t>开展“全国检测实验室开放日”“消费品质量安全宣传周”“有机产品认证系列专题宣传”“‘计量惠民生，诚信促和谐’双十工程”“电梯安全周”“阳光纤检进高校”“共同守护邮路生物安全”“贯彻汽车三包规定，提升售后服务质量”“质量诚信公益广告作品征集”“旅游服务质量升级试点”“安全消费知识</w:t>
      </w:r>
      <w:r w:rsidRPr="001C6DF5">
        <w:rPr>
          <w:rFonts w:ascii="仿宋_GB2312" w:eastAsia="仿宋_GB2312" w:hAnsi="仿宋"/>
          <w:kern w:val="0"/>
          <w:sz w:val="32"/>
          <w:szCs w:val="32"/>
        </w:rPr>
        <w:t>100</w:t>
      </w:r>
      <w:r w:rsidRPr="001C6DF5">
        <w:rPr>
          <w:rFonts w:ascii="仿宋_GB2312" w:eastAsia="仿宋_GB2312" w:hAnsi="仿宋" w:hint="eastAsia"/>
          <w:kern w:val="0"/>
          <w:sz w:val="32"/>
          <w:szCs w:val="32"/>
        </w:rPr>
        <w:t>例微课程”等主题活动。举办全国市（地）领导干部质量发展与质量安全专题研究班、中国汽车质量峰会活动。组织部分地区开展企业产品和服务标准自我声明及社会监督试点活动。开展企业落实质量首负责任宣传活动。组织消费品质量安全在线访谈。开展卫生处理工作质量专项督查和国外通报情况专项督察。突出对公众聚集场所特种设备的质量安全监管。配合中央文明办开展“诚敬做产品”活动。印发《质检文化建设及实践专辑》。组织各地发布企业产品质量“红黑榜”，集中公布产品质量监督抽查合格等“红榜”企业，以及产品质量监督抽查不</w:t>
      </w:r>
      <w:r w:rsidRPr="001C6DF5">
        <w:rPr>
          <w:rFonts w:ascii="仿宋_GB2312" w:eastAsia="仿宋_GB2312" w:hAnsi="仿宋" w:hint="eastAsia"/>
          <w:kern w:val="0"/>
          <w:sz w:val="32"/>
          <w:szCs w:val="32"/>
        </w:rPr>
        <w:lastRenderedPageBreak/>
        <w:t>合格、质量违法违规等“黑榜”企业。公布一批“质检利剑”行动典型案件。持续推动地方政府深入开展“全国质量强市示范城市”“出口工业产品质量安全示范区”及“国家级出口食品农产品质量安全示范区”等建设。</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（二）教育部门</w:t>
      </w:r>
      <w:r w:rsidRPr="001C6DF5">
        <w:rPr>
          <w:rFonts w:ascii="仿宋_GB2312" w:eastAsia="仿宋_GB2312" w:hAnsi="仿宋" w:hint="eastAsia"/>
          <w:kern w:val="0"/>
          <w:sz w:val="32"/>
          <w:szCs w:val="32"/>
        </w:rPr>
        <w:t>会同质检总局，在“质量月”活动期间，指导</w:t>
      </w:r>
      <w:r w:rsidRPr="001C6DF5">
        <w:rPr>
          <w:rFonts w:ascii="仿宋_GB2312" w:eastAsia="仿宋_GB2312" w:hAnsi="仿宋"/>
          <w:kern w:val="0"/>
          <w:sz w:val="32"/>
          <w:szCs w:val="32"/>
        </w:rPr>
        <w:t>全国中小学质量教育社会实践基地面向中小学生开展质量教育社会实践活动。组织开展</w:t>
      </w:r>
      <w:r w:rsidRPr="001C6DF5">
        <w:rPr>
          <w:rFonts w:ascii="仿宋_GB2312" w:eastAsia="仿宋_GB2312" w:hAnsi="仿宋"/>
          <w:kern w:val="0"/>
          <w:sz w:val="32"/>
          <w:szCs w:val="32"/>
        </w:rPr>
        <w:t>“</w:t>
      </w:r>
      <w:r w:rsidRPr="001C6DF5">
        <w:rPr>
          <w:rFonts w:ascii="仿宋_GB2312" w:eastAsia="仿宋_GB2312" w:hAnsi="仿宋"/>
          <w:kern w:val="0"/>
          <w:sz w:val="32"/>
          <w:szCs w:val="32"/>
        </w:rPr>
        <w:t>第十一届全国中等职业学校</w:t>
      </w:r>
      <w:r w:rsidRPr="001C6DF5">
        <w:rPr>
          <w:rFonts w:ascii="仿宋_GB2312" w:eastAsia="仿宋_GB2312" w:hAnsi="仿宋"/>
          <w:kern w:val="0"/>
          <w:sz w:val="32"/>
          <w:szCs w:val="32"/>
        </w:rPr>
        <w:t>‘</w:t>
      </w:r>
      <w:r w:rsidRPr="001C6DF5">
        <w:rPr>
          <w:rFonts w:ascii="仿宋_GB2312" w:eastAsia="仿宋_GB2312" w:hAnsi="仿宋"/>
          <w:kern w:val="0"/>
          <w:sz w:val="32"/>
          <w:szCs w:val="32"/>
        </w:rPr>
        <w:t>文明风采</w:t>
      </w:r>
      <w:r w:rsidRPr="001C6DF5">
        <w:rPr>
          <w:rFonts w:ascii="仿宋_GB2312" w:eastAsia="仿宋_GB2312" w:hAnsi="仿宋"/>
          <w:kern w:val="0"/>
          <w:sz w:val="32"/>
          <w:szCs w:val="32"/>
        </w:rPr>
        <w:t>’</w:t>
      </w:r>
      <w:r w:rsidRPr="001C6DF5">
        <w:rPr>
          <w:rFonts w:ascii="仿宋_GB2312" w:eastAsia="仿宋_GB2312" w:hAnsi="仿宋"/>
          <w:kern w:val="0"/>
          <w:sz w:val="32"/>
          <w:szCs w:val="32"/>
        </w:rPr>
        <w:t>竞赛活动</w:t>
      </w:r>
      <w:r w:rsidRPr="001C6DF5">
        <w:rPr>
          <w:rFonts w:ascii="仿宋_GB2312" w:eastAsia="仿宋_GB2312" w:hAnsi="仿宋"/>
          <w:kern w:val="0"/>
          <w:sz w:val="32"/>
          <w:szCs w:val="32"/>
        </w:rPr>
        <w:t>”</w:t>
      </w:r>
      <w:r w:rsidRPr="001C6DF5">
        <w:rPr>
          <w:rFonts w:ascii="仿宋_GB2312" w:eastAsia="仿宋_GB2312" w:hAnsi="仿宋"/>
          <w:kern w:val="0"/>
          <w:sz w:val="32"/>
          <w:szCs w:val="32"/>
        </w:rPr>
        <w:t>。组织开展</w:t>
      </w:r>
      <w:r w:rsidRPr="001C6DF5">
        <w:rPr>
          <w:rFonts w:ascii="仿宋_GB2312" w:eastAsia="仿宋_GB2312" w:hAnsi="仿宋"/>
          <w:kern w:val="0"/>
          <w:sz w:val="32"/>
          <w:szCs w:val="32"/>
        </w:rPr>
        <w:t>“</w:t>
      </w:r>
      <w:r w:rsidRPr="001C6DF5">
        <w:rPr>
          <w:rFonts w:ascii="仿宋_GB2312" w:eastAsia="仿宋_GB2312" w:hAnsi="仿宋"/>
          <w:kern w:val="0"/>
          <w:sz w:val="32"/>
          <w:szCs w:val="32"/>
        </w:rPr>
        <w:t>万名大学生质量安全志愿服务活动</w:t>
      </w:r>
      <w:r w:rsidRPr="001C6DF5">
        <w:rPr>
          <w:rFonts w:ascii="仿宋_GB2312" w:eastAsia="仿宋_GB2312" w:hAnsi="仿宋"/>
          <w:kern w:val="0"/>
          <w:sz w:val="32"/>
          <w:szCs w:val="32"/>
        </w:rPr>
        <w:t>”</w:t>
      </w:r>
      <w:r w:rsidRPr="001C6DF5">
        <w:rPr>
          <w:rFonts w:ascii="仿宋_GB2312" w:eastAsia="仿宋_GB2312" w:hAnsi="仿宋"/>
          <w:kern w:val="0"/>
          <w:sz w:val="32"/>
          <w:szCs w:val="32"/>
        </w:rPr>
        <w:t>，组织学生走进企业、走进社区，宣传产品质量安全知识，提升群众质量意识。</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（三）工业和信息化部门</w:t>
      </w:r>
      <w:r w:rsidRPr="001C6DF5">
        <w:rPr>
          <w:rFonts w:ascii="仿宋_GB2312" w:eastAsia="仿宋_GB2312" w:hAnsi="仿宋" w:hint="eastAsia"/>
          <w:kern w:val="0"/>
          <w:sz w:val="32"/>
          <w:szCs w:val="32"/>
        </w:rPr>
        <w:t>开展质量标杆经验交流活动，树立全国和行业质量标杆。选取典型质量标杆经验示范应用，深入新型工业化示范基地及产业集聚区，为企业提供质量诊断，协助企业开展质量攻关。推动中国优秀工业企业“走出去”。举办全国工业品牌培育工作座谈会。支持《品牌故事》《中国乳品》等记录片的拍摄工作，让民众了解中国工业产品质量的不断变化与进步。</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（四）人力资源社会保障部门</w:t>
      </w:r>
      <w:r w:rsidRPr="001C6DF5">
        <w:rPr>
          <w:rFonts w:ascii="仿宋_GB2312" w:eastAsia="仿宋_GB2312" w:hAnsi="仿宋" w:hint="eastAsia"/>
          <w:kern w:val="0"/>
          <w:sz w:val="32"/>
          <w:szCs w:val="32"/>
        </w:rPr>
        <w:t>开展企业岗位练兵、技术比武，提升“中国制造”质量。引导和发动各类群众性质量活动，动员</w:t>
      </w:r>
      <w:r w:rsidRPr="001C6DF5">
        <w:rPr>
          <w:rFonts w:ascii="仿宋_GB2312" w:eastAsia="仿宋_GB2312" w:hAnsi="仿宋" w:hint="eastAsia"/>
          <w:kern w:val="0"/>
          <w:sz w:val="32"/>
          <w:szCs w:val="32"/>
        </w:rPr>
        <w:lastRenderedPageBreak/>
        <w:t>和号召广大职工积极参加活动，全面提升企业职工的职业素质和技能水平，进而提升劳动生产率和产品质量。</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（五）住房城乡建设部</w:t>
      </w:r>
      <w:r w:rsidRPr="001C6DF5">
        <w:rPr>
          <w:rFonts w:ascii="仿宋_GB2312" w:eastAsia="仿宋_GB2312" w:hAnsi="仿宋" w:hint="eastAsia"/>
          <w:kern w:val="0"/>
          <w:sz w:val="32"/>
          <w:szCs w:val="32"/>
        </w:rPr>
        <w:t>组织各地开展以在建保障性住房、棚改房、公共建筑等为重点的全国建筑工程质量监督执法检查，督促各地严格执行工程建设法律法规和强制性标准。全面推进房屋建筑工程勘察设计质量专项治理和住宅工程质量常见问题专项治理，提升房屋建筑工程勘察设计质量和住宅工程质量水平。</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（六）交通运输部</w:t>
      </w:r>
      <w:r w:rsidRPr="001C6DF5">
        <w:rPr>
          <w:rFonts w:ascii="仿宋_GB2312" w:eastAsia="仿宋_GB2312" w:hAnsi="仿宋" w:hint="eastAsia"/>
          <w:kern w:val="0"/>
          <w:sz w:val="32"/>
          <w:szCs w:val="32"/>
        </w:rPr>
        <w:t>积极开展宣传活动，以推进现代工作管理为主线，推动建立施工标准化长效机制，加强公路水运工程质量监督行政执法工作，围绕“平安交通”，抓好“平安工地”建设。</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（七）农业部</w:t>
      </w:r>
      <w:r w:rsidRPr="001C6DF5">
        <w:rPr>
          <w:rFonts w:ascii="仿宋_GB2312" w:eastAsia="仿宋_GB2312" w:hAnsi="仿宋" w:hint="eastAsia"/>
          <w:kern w:val="0"/>
          <w:sz w:val="32"/>
          <w:szCs w:val="32"/>
        </w:rPr>
        <w:t>继续推进农产品质量安全专项整治和农资打假。组织各地深入开展农药及农药使用、“瘦肉精”、生鲜乳违禁物质、兽用抗菌药、畜禽屠宰、水产品违法添加禁用物质等</w:t>
      </w:r>
      <w:r w:rsidRPr="001C6DF5">
        <w:rPr>
          <w:rFonts w:ascii="仿宋_GB2312" w:eastAsia="仿宋_GB2312" w:hAnsi="仿宋"/>
          <w:kern w:val="0"/>
          <w:sz w:val="32"/>
          <w:szCs w:val="32"/>
        </w:rPr>
        <w:t>7</w:t>
      </w:r>
      <w:r w:rsidRPr="001C6DF5">
        <w:rPr>
          <w:rFonts w:ascii="仿宋_GB2312" w:eastAsia="仿宋_GB2312" w:hAnsi="仿宋" w:hint="eastAsia"/>
          <w:kern w:val="0"/>
          <w:sz w:val="32"/>
          <w:szCs w:val="32"/>
        </w:rPr>
        <w:t>个方面的专项整治，确保中秋、国庆期间农产品消费安全。启动农资打假秋冬季行动，开展农资质量监督抽查，集中力量查办和曝光一批制售假劣农资的大案要案，保障秋冬季农业生产顺利进行。</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（八）商务部</w:t>
      </w:r>
      <w:r w:rsidRPr="001C6DF5">
        <w:rPr>
          <w:rFonts w:ascii="仿宋_GB2312" w:eastAsia="仿宋_GB2312" w:hAnsi="仿宋" w:hint="eastAsia"/>
          <w:kern w:val="0"/>
          <w:sz w:val="32"/>
          <w:szCs w:val="32"/>
        </w:rPr>
        <w:t>深入开展商贸服务业优质服务活动，在巩固往年“贯标准”“树典型”基础上，突出“学先进”主题，推动行业争先创优取得显著效果。通过学习宣传行业先进事迹，倡导优质服务和岗位建功新风尚。通过提高服务技能，增强优质服务本</w:t>
      </w:r>
      <w:r w:rsidRPr="001C6DF5">
        <w:rPr>
          <w:rFonts w:ascii="仿宋_GB2312" w:eastAsia="仿宋_GB2312" w:hAnsi="仿宋" w:hint="eastAsia"/>
          <w:kern w:val="0"/>
          <w:sz w:val="32"/>
          <w:szCs w:val="32"/>
        </w:rPr>
        <w:lastRenderedPageBreak/>
        <w:t>领。通过营造争先创优良好氛围，提高商贸服务业从业人员荣誉感和业务素质，引导商贸服务行业和广大企业为服务民生做贡献。</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（九）海关总署</w:t>
      </w:r>
      <w:r w:rsidRPr="001C6DF5">
        <w:rPr>
          <w:rFonts w:ascii="仿宋_GB2312" w:eastAsia="仿宋_GB2312" w:hAnsi="仿宋" w:hint="eastAsia"/>
          <w:kern w:val="0"/>
          <w:sz w:val="32"/>
          <w:szCs w:val="32"/>
        </w:rPr>
        <w:t>在质量月活动期间，结合知识产权海关保护工作特性，以打造特色活动内容、突出实效为目标，充分利用各种宣传渠道，提高公众知识产权保护意识。组织部署全国海关继续加强对进出口侵权行为的打击力度，重点查处进出口侵权假冒日用消费品、化妆品和电器产品违法行为。继续深化海关与业界交流合作，组织权利人对海关一线执法关员就品牌保护知识等进行培训，提升海关打击侵权违法行为能力。</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（十）工商行政管理部门</w:t>
      </w:r>
      <w:r w:rsidRPr="001C6DF5">
        <w:rPr>
          <w:rFonts w:ascii="仿宋_GB2312" w:eastAsia="仿宋_GB2312" w:hAnsi="仿宋" w:hint="eastAsia"/>
          <w:kern w:val="0"/>
          <w:sz w:val="32"/>
          <w:szCs w:val="32"/>
        </w:rPr>
        <w:t>围绕家用电子电器、服装鞋帽、装饰装修材料、交通工具、有关服务等五大类重点商品和服务，开展商品质量抽查检验，严厉查处销售不合格商品违法行为，配合相关部门加强产品质量安全的源头治理。</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（十一）新闻出版广电总局</w:t>
      </w:r>
      <w:r w:rsidRPr="001C6DF5">
        <w:rPr>
          <w:rFonts w:ascii="仿宋_GB2312" w:eastAsia="仿宋_GB2312" w:hAnsi="仿宋" w:hint="eastAsia"/>
          <w:kern w:val="0"/>
          <w:sz w:val="32"/>
          <w:szCs w:val="32"/>
        </w:rPr>
        <w:t>加强部门间配合协调，组织中央和地方各级广播电视机构做好“质量月”的广播电视宣传报道工作，加大报道力度、增强报道深度，提高全民族质量意识，推动提升质量水平，营造关心质量、重视质量的良好社会舆论环境。</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（十二）食品药品监督管理部门</w:t>
      </w:r>
      <w:r w:rsidRPr="001C6DF5">
        <w:rPr>
          <w:rFonts w:ascii="仿宋_GB2312" w:eastAsia="仿宋_GB2312" w:hAnsi="仿宋" w:hint="eastAsia"/>
          <w:kern w:val="0"/>
          <w:sz w:val="32"/>
          <w:szCs w:val="32"/>
        </w:rPr>
        <w:t>开展大型公益行动、知识竞赛、科普宣传等活动，推进企业强化质量管理意识，落实质量首</w:t>
      </w:r>
      <w:r w:rsidRPr="001C6DF5">
        <w:rPr>
          <w:rFonts w:ascii="仿宋_GB2312" w:eastAsia="仿宋_GB2312" w:hAnsi="仿宋" w:hint="eastAsia"/>
          <w:kern w:val="0"/>
          <w:sz w:val="32"/>
          <w:szCs w:val="32"/>
        </w:rPr>
        <w:lastRenderedPageBreak/>
        <w:t>负责任，促进诚信体系建设和质量管理水平提升，引导产业健康发展，增强公众认知水平和参与热情。</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（十三）知识产权部门</w:t>
      </w:r>
      <w:r w:rsidRPr="001C6DF5">
        <w:rPr>
          <w:rFonts w:ascii="仿宋_GB2312" w:eastAsia="仿宋_GB2312" w:hAnsi="仿宋" w:hint="eastAsia"/>
          <w:kern w:val="0"/>
          <w:sz w:val="32"/>
          <w:szCs w:val="32"/>
        </w:rPr>
        <w:t>开展知识产权执法维权“护航”专项行动。各地方知识产权部门针对行政区域内小商品批发市场、专业批发市场和商品集散地，至少开展两次集中检查、集中整治、集中办案活动。开展电子商务领域专利执法维权专项行动。各知识产权维权援助中心利用电视、网络、短信等媒体大力宣传推介“</w:t>
      </w:r>
      <w:r w:rsidRPr="001C6DF5">
        <w:rPr>
          <w:rFonts w:ascii="仿宋_GB2312" w:eastAsia="仿宋_GB2312" w:hAnsi="仿宋"/>
          <w:kern w:val="0"/>
          <w:sz w:val="32"/>
          <w:szCs w:val="32"/>
        </w:rPr>
        <w:t>12330</w:t>
      </w:r>
      <w:r w:rsidRPr="001C6DF5">
        <w:rPr>
          <w:rFonts w:ascii="仿宋_GB2312" w:eastAsia="仿宋_GB2312" w:hAnsi="仿宋" w:hint="eastAsia"/>
          <w:kern w:val="0"/>
          <w:sz w:val="32"/>
          <w:szCs w:val="32"/>
        </w:rPr>
        <w:t>”举报投诉电话。</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（十四）银监会</w:t>
      </w:r>
      <w:r w:rsidRPr="001C6DF5">
        <w:rPr>
          <w:rFonts w:ascii="仿宋_GB2312" w:eastAsia="仿宋_GB2312" w:hAnsi="仿宋" w:hint="eastAsia"/>
          <w:kern w:val="0"/>
          <w:sz w:val="32"/>
          <w:szCs w:val="32"/>
        </w:rPr>
        <w:t>组织开展“金融知识进万家”银行业金融知识宣传服务月活动，通过集中宣传提升公众金融知识水平和风险防范意识。开展银行业消费者权益保护行为与银行业规范产品和服务销售行为的宣传，对银行业金融机构消费者权益保护工作开展考核评估。扩大“银行业服务用语和服务流程标准化”试点范围，提升消费者对银行业服务的满意度。开展“</w:t>
      </w:r>
      <w:r w:rsidRPr="001C6DF5">
        <w:rPr>
          <w:rFonts w:ascii="仿宋_GB2312" w:eastAsia="仿宋_GB2312" w:hAnsi="仿宋"/>
          <w:kern w:val="0"/>
          <w:sz w:val="32"/>
          <w:szCs w:val="32"/>
        </w:rPr>
        <w:t>2013</w:t>
      </w:r>
      <w:r w:rsidRPr="001C6DF5">
        <w:rPr>
          <w:rFonts w:ascii="仿宋_GB2312" w:eastAsia="仿宋_GB2312" w:hAnsi="仿宋" w:hint="eastAsia"/>
          <w:kern w:val="0"/>
          <w:sz w:val="32"/>
          <w:szCs w:val="32"/>
        </w:rPr>
        <w:t>年度中国银行业文明规范服务百佳示范单位创建评选活动总结表彰”和“</w:t>
      </w:r>
      <w:r w:rsidRPr="001C6DF5">
        <w:rPr>
          <w:rFonts w:ascii="仿宋_GB2312" w:eastAsia="仿宋_GB2312" w:hAnsi="仿宋"/>
          <w:kern w:val="0"/>
          <w:sz w:val="32"/>
          <w:szCs w:val="32"/>
        </w:rPr>
        <w:t>2014</w:t>
      </w:r>
      <w:r w:rsidRPr="001C6DF5">
        <w:rPr>
          <w:rFonts w:ascii="仿宋_GB2312" w:eastAsia="仿宋_GB2312" w:hAnsi="仿宋" w:hint="eastAsia"/>
          <w:kern w:val="0"/>
          <w:sz w:val="32"/>
          <w:szCs w:val="32"/>
        </w:rPr>
        <w:t>年度中国银行业文明规范服务千佳示范单位评选”活动，开展“</w:t>
      </w:r>
      <w:r w:rsidRPr="001C6DF5">
        <w:rPr>
          <w:rFonts w:ascii="仿宋_GB2312" w:eastAsia="仿宋_GB2312" w:hAnsi="仿宋"/>
          <w:kern w:val="0"/>
          <w:sz w:val="32"/>
          <w:szCs w:val="32"/>
        </w:rPr>
        <w:t>2013</w:t>
      </w:r>
      <w:r w:rsidRPr="001C6DF5">
        <w:rPr>
          <w:rFonts w:ascii="仿宋_GB2312" w:eastAsia="仿宋_GB2312" w:hAnsi="仿宋" w:hint="eastAsia"/>
          <w:kern w:val="0"/>
          <w:sz w:val="32"/>
          <w:szCs w:val="32"/>
        </w:rPr>
        <w:t>年度中国银行业普及金融知识万里行”评选表彰及“</w:t>
      </w:r>
      <w:r w:rsidRPr="001C6DF5">
        <w:rPr>
          <w:rFonts w:ascii="仿宋_GB2312" w:eastAsia="仿宋_GB2312" w:hAnsi="仿宋"/>
          <w:kern w:val="0"/>
          <w:sz w:val="32"/>
          <w:szCs w:val="32"/>
        </w:rPr>
        <w:t>2014</w:t>
      </w:r>
      <w:r w:rsidRPr="001C6DF5">
        <w:rPr>
          <w:rFonts w:ascii="仿宋_GB2312" w:eastAsia="仿宋_GB2312" w:hAnsi="仿宋" w:hint="eastAsia"/>
          <w:kern w:val="0"/>
          <w:sz w:val="32"/>
          <w:szCs w:val="32"/>
        </w:rPr>
        <w:t>年度中国银行业普及金融知识万里行”活动。</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（十五）国防科工局和总装备部</w:t>
      </w:r>
      <w:r w:rsidRPr="001C6DF5">
        <w:rPr>
          <w:rFonts w:ascii="仿宋_GB2312" w:eastAsia="仿宋_GB2312" w:hAnsi="仿宋" w:hint="eastAsia"/>
          <w:kern w:val="0"/>
          <w:sz w:val="32"/>
          <w:szCs w:val="32"/>
        </w:rPr>
        <w:t>以“牢记使命、警钟长鸣，以战斗力标准狠抓武器装备质量工作落实”为活动主题，坚持武</w:t>
      </w:r>
      <w:r w:rsidRPr="001C6DF5">
        <w:rPr>
          <w:rFonts w:ascii="仿宋_GB2312" w:eastAsia="仿宋_GB2312" w:hAnsi="仿宋" w:hint="eastAsia"/>
          <w:kern w:val="0"/>
          <w:sz w:val="32"/>
          <w:szCs w:val="32"/>
        </w:rPr>
        <w:lastRenderedPageBreak/>
        <w:t>器装备“质量第一”的方针，进一步强化质量意识，健全和落实质量责任制。开展以“吸取教训、举一反三”为核心的质量教育实践活动。开展“武器装备质量法规标准下基层”活动，强化质量要求末端落实，推进武器装备质量工作常态化、标准化。</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18"/>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（十六）全国总工会</w:t>
      </w:r>
      <w:r w:rsidRPr="001C6DF5">
        <w:rPr>
          <w:rFonts w:ascii="仿宋_GB2312" w:eastAsia="仿宋_GB2312" w:hAnsi="仿宋" w:hint="eastAsia"/>
          <w:kern w:val="0"/>
          <w:sz w:val="32"/>
          <w:szCs w:val="32"/>
        </w:rPr>
        <w:t>在广大职工中开展宣传教育活动。开展合理化建议、技术革新、技术攻关、技术交流、发明创造、创建创新工作室等技术创新活动和岗位练兵、技术比武、技能比赛、师徒帮教等多种形式的素质提升活动。强化质量作为班组建设的重要内容，引导职工争当“创新能手”“创新示范岗”，争创“工人先锋号”，积极创建学习型、创新型班组。</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（十七）共青团中央</w:t>
      </w:r>
      <w:r w:rsidRPr="001C6DF5">
        <w:rPr>
          <w:rFonts w:ascii="仿宋_GB2312" w:eastAsia="仿宋_GB2312" w:hAnsi="仿宋" w:hint="eastAsia"/>
          <w:kern w:val="0"/>
          <w:sz w:val="32"/>
          <w:szCs w:val="32"/>
        </w:rPr>
        <w:t>引导广大青年职工开展青年质量意识教育，通过举办培训班、座谈会、现场推进会、主题志愿活动、知识竞赛等方式，引导青年树立“质量第一”和“质量兴企”的理念。开展对青年企业家的质量教育培训，引导青年企业家深刻认识质量安全是企业第一责任和重要内容。开展以提升产品、工程、服务质量为核心的专项技能竞赛活动。开展全国青年安全生产示范岗创建活动。组织评选质量</w:t>
      </w:r>
      <w:r w:rsidRPr="001C6DF5">
        <w:rPr>
          <w:rFonts w:ascii="仿宋_GB2312" w:eastAsia="仿宋_GB2312" w:hAnsi="仿宋"/>
          <w:kern w:val="0"/>
          <w:sz w:val="32"/>
          <w:szCs w:val="32"/>
        </w:rPr>
        <w:t>QC</w:t>
      </w:r>
      <w:r w:rsidRPr="001C6DF5">
        <w:rPr>
          <w:rFonts w:ascii="仿宋_GB2312" w:eastAsia="仿宋_GB2312" w:hAnsi="仿宋" w:hint="eastAsia"/>
          <w:kern w:val="0"/>
          <w:sz w:val="32"/>
          <w:szCs w:val="32"/>
        </w:rPr>
        <w:t>小组、青年质量标兵先进典型。举办青年质量讲坛，组织青年岗位能手走进工厂学校社区，讲解提升质量的知识技术、传授提升质量的工艺技法。</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lastRenderedPageBreak/>
        <w:t>（十八）全国妇联</w:t>
      </w:r>
      <w:r w:rsidRPr="001C6DF5">
        <w:rPr>
          <w:rFonts w:ascii="仿宋_GB2312" w:eastAsia="仿宋_GB2312" w:hAnsi="仿宋" w:hint="eastAsia"/>
          <w:kern w:val="0"/>
          <w:sz w:val="32"/>
          <w:szCs w:val="32"/>
        </w:rPr>
        <w:t>组织各地妇联开展形式多样的“质量月”宣传活动，大力宣传讲诚信，重质量的先进典型，动员妇女和家庭积极参与“质量月”活动，推动诚信意识、质量意识进社区、进家庭。</w:t>
      </w:r>
      <w:r w:rsidRPr="001C6DF5">
        <w:rPr>
          <w:rFonts w:ascii="仿宋_GB2312" w:eastAsia="仿宋_GB2312" w:hAnsi="仿宋"/>
          <w:kern w:val="0"/>
          <w:sz w:val="32"/>
          <w:szCs w:val="32"/>
        </w:rPr>
        <w:t> </w:t>
      </w:r>
    </w:p>
    <w:p w:rsidR="00E02D94" w:rsidRPr="001C6DF5" w:rsidRDefault="00E02D94" w:rsidP="00E02D94">
      <w:pPr>
        <w:widowControl/>
        <w:tabs>
          <w:tab w:val="left" w:pos="8789"/>
        </w:tabs>
        <w:wordWrap w:val="0"/>
        <w:spacing w:line="586" w:lineRule="atLeast"/>
        <w:ind w:right="25"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（十九）全国工商联</w:t>
      </w:r>
      <w:r w:rsidRPr="001C6DF5">
        <w:rPr>
          <w:rFonts w:ascii="仿宋_GB2312" w:eastAsia="仿宋_GB2312" w:hAnsi="仿宋" w:hint="eastAsia"/>
          <w:kern w:val="0"/>
          <w:sz w:val="32"/>
          <w:szCs w:val="32"/>
        </w:rPr>
        <w:t>继续组织各地工商联、直属商会和会员企业广泛开展“加强质量诚信建设，践行行业社会承诺”主题活动。以全国工商联汽摩配商会为试点推进行业产品、服务示范平台建设，发挥典型示范带头作用。</w:t>
      </w:r>
      <w:r w:rsidRPr="001C6DF5">
        <w:rPr>
          <w:rFonts w:ascii="仿宋_GB2312" w:eastAsia="仿宋_GB2312" w:hAnsi="仿宋"/>
          <w:kern w:val="0"/>
          <w:sz w:val="32"/>
          <w:szCs w:val="32"/>
        </w:rPr>
        <w:t> </w:t>
      </w:r>
    </w:p>
    <w:p w:rsidR="00E02D94" w:rsidRPr="001C6DF5" w:rsidRDefault="00E02D94" w:rsidP="00E02D94">
      <w:pPr>
        <w:widowControl/>
        <w:wordWrap w:val="0"/>
        <w:spacing w:line="586" w:lineRule="atLeast"/>
        <w:ind w:firstLine="627"/>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（二十）相关联合会、行业协会</w:t>
      </w:r>
      <w:r w:rsidRPr="001C6DF5">
        <w:rPr>
          <w:rFonts w:ascii="仿宋_GB2312" w:eastAsia="仿宋_GB2312" w:hAnsi="仿宋" w:hint="eastAsia"/>
          <w:kern w:val="0"/>
          <w:sz w:val="32"/>
          <w:szCs w:val="32"/>
        </w:rPr>
        <w:t>深入组织</w:t>
      </w:r>
      <w:r w:rsidRPr="001C6DF5">
        <w:rPr>
          <w:rFonts w:ascii="仿宋_GB2312" w:eastAsia="仿宋_GB2312" w:hAnsi="仿宋"/>
          <w:kern w:val="0"/>
          <w:sz w:val="32"/>
          <w:szCs w:val="32"/>
        </w:rPr>
        <w:t>开展</w:t>
      </w:r>
      <w:r w:rsidRPr="001C6DF5">
        <w:rPr>
          <w:rFonts w:ascii="仿宋_GB2312" w:eastAsia="仿宋_GB2312" w:hAnsi="仿宋"/>
          <w:kern w:val="0"/>
          <w:sz w:val="32"/>
          <w:szCs w:val="32"/>
        </w:rPr>
        <w:t>“</w:t>
      </w:r>
      <w:r w:rsidRPr="001C6DF5">
        <w:rPr>
          <w:rFonts w:ascii="仿宋_GB2312" w:eastAsia="仿宋_GB2312" w:hAnsi="仿宋"/>
          <w:kern w:val="0"/>
          <w:sz w:val="32"/>
          <w:szCs w:val="32"/>
        </w:rPr>
        <w:t>质量兴业</w:t>
      </w:r>
      <w:r w:rsidRPr="001C6DF5">
        <w:rPr>
          <w:rFonts w:ascii="仿宋_GB2312" w:eastAsia="仿宋_GB2312" w:hAnsi="仿宋"/>
          <w:kern w:val="0"/>
          <w:sz w:val="32"/>
          <w:szCs w:val="32"/>
        </w:rPr>
        <w:t>”“</w:t>
      </w:r>
      <w:r w:rsidRPr="001C6DF5">
        <w:rPr>
          <w:rFonts w:ascii="仿宋_GB2312" w:eastAsia="仿宋_GB2312" w:hAnsi="仿宋"/>
          <w:kern w:val="0"/>
          <w:sz w:val="32"/>
          <w:szCs w:val="32"/>
        </w:rPr>
        <w:t>质量兴企</w:t>
      </w:r>
      <w:r w:rsidRPr="001C6DF5">
        <w:rPr>
          <w:rFonts w:ascii="仿宋_GB2312" w:eastAsia="仿宋_GB2312" w:hAnsi="仿宋"/>
          <w:kern w:val="0"/>
          <w:sz w:val="32"/>
          <w:szCs w:val="32"/>
        </w:rPr>
        <w:t>”</w:t>
      </w:r>
      <w:r w:rsidRPr="001C6DF5">
        <w:rPr>
          <w:rFonts w:ascii="仿宋_GB2312" w:eastAsia="仿宋_GB2312" w:hAnsi="仿宋"/>
          <w:kern w:val="0"/>
          <w:sz w:val="32"/>
          <w:szCs w:val="32"/>
        </w:rPr>
        <w:t>活动，推动我国产业转型升级，增强中国企业质量竞争力。中国品牌建设促进会、中国机械工业联合会等引导企业加快自主品牌建设，提升中国品牌的国际竞争力和影响力。中国质量检验协会继续组织开展</w:t>
      </w:r>
      <w:r w:rsidRPr="001C6DF5">
        <w:rPr>
          <w:rFonts w:ascii="仿宋_GB2312" w:eastAsia="仿宋_GB2312" w:hAnsi="仿宋"/>
          <w:kern w:val="0"/>
          <w:sz w:val="32"/>
          <w:szCs w:val="32"/>
        </w:rPr>
        <w:t>“</w:t>
      </w:r>
      <w:r w:rsidRPr="001C6DF5">
        <w:rPr>
          <w:rFonts w:ascii="仿宋_GB2312" w:eastAsia="仿宋_GB2312" w:hAnsi="仿宋"/>
          <w:kern w:val="0"/>
          <w:sz w:val="32"/>
          <w:szCs w:val="32"/>
        </w:rPr>
        <w:t>企业质量诚信倡议</w:t>
      </w:r>
      <w:r w:rsidRPr="001C6DF5">
        <w:rPr>
          <w:rFonts w:ascii="仿宋_GB2312" w:eastAsia="仿宋_GB2312" w:hAnsi="仿宋"/>
          <w:kern w:val="0"/>
          <w:sz w:val="32"/>
          <w:szCs w:val="32"/>
        </w:rPr>
        <w:t>”</w:t>
      </w:r>
      <w:r w:rsidRPr="001C6DF5">
        <w:rPr>
          <w:rFonts w:ascii="仿宋_GB2312" w:eastAsia="仿宋_GB2312" w:hAnsi="仿宋"/>
          <w:kern w:val="0"/>
          <w:sz w:val="32"/>
          <w:szCs w:val="32"/>
        </w:rPr>
        <w:t>专题活动，引导和推动企业积极履行社会责任。中国质量协会举办中国质量创新论坛，展示广大质量科研和实践工作者在质量管理研究、实践和创新方面取得的成就。开展全国现场管理星级评价活动，引导企业重视和加强现场管理。开展全国质量信得过班组建设活动。举办全国第三十六次质量管理小组代表会议，总结先进经验和做法，持续推广质量管理小组</w:t>
      </w:r>
      <w:r w:rsidRPr="001C6DF5">
        <w:rPr>
          <w:rFonts w:ascii="仿宋_GB2312" w:eastAsia="仿宋_GB2312" w:hAnsi="仿宋" w:hint="eastAsia"/>
          <w:kern w:val="0"/>
          <w:sz w:val="32"/>
          <w:szCs w:val="32"/>
        </w:rPr>
        <w:t>活动。</w:t>
      </w:r>
      <w:r w:rsidRPr="001C6DF5">
        <w:rPr>
          <w:rFonts w:ascii="仿宋_GB2312" w:eastAsia="仿宋_GB2312" w:hAnsi="仿宋"/>
          <w:kern w:val="0"/>
          <w:sz w:val="32"/>
          <w:szCs w:val="32"/>
        </w:rPr>
        <w:t> </w:t>
      </w:r>
    </w:p>
    <w:p w:rsidR="00E02D94" w:rsidRPr="00230209" w:rsidRDefault="00E02D94" w:rsidP="00E02D94">
      <w:pPr>
        <w:widowControl/>
        <w:wordWrap w:val="0"/>
        <w:spacing w:line="586" w:lineRule="atLeast"/>
        <w:jc w:val="left"/>
        <w:rPr>
          <w:rFonts w:ascii="inherit" w:hAnsi="inherit" w:cs="宋体"/>
          <w:kern w:val="0"/>
          <w:sz w:val="24"/>
        </w:rPr>
      </w:pPr>
      <w:r w:rsidRPr="00230209">
        <w:rPr>
          <w:rFonts w:ascii="方正黑体简体" w:eastAsia="方正黑体简体" w:hAnsi="inherit" w:cs="宋体" w:hint="eastAsia"/>
          <w:kern w:val="0"/>
          <w:sz w:val="24"/>
          <w:bdr w:val="none" w:sz="0" w:space="0" w:color="auto" w:frame="1"/>
        </w:rPr>
        <w:br w:type="page"/>
      </w:r>
      <w:r w:rsidRPr="005F0FA8">
        <w:rPr>
          <w:rFonts w:ascii="仿宋_GB2312" w:eastAsia="仿宋_GB2312" w:hAnsi="仿宋" w:hint="eastAsia"/>
          <w:kern w:val="0"/>
          <w:sz w:val="32"/>
          <w:szCs w:val="32"/>
        </w:rPr>
        <w:lastRenderedPageBreak/>
        <w:t>附件1-</w:t>
      </w:r>
      <w:r w:rsidRPr="005F0FA8">
        <w:rPr>
          <w:rFonts w:ascii="仿宋_GB2312" w:eastAsia="仿宋_GB2312" w:hAnsi="仿宋"/>
          <w:kern w:val="0"/>
          <w:sz w:val="32"/>
          <w:szCs w:val="32"/>
        </w:rPr>
        <w:t>2</w:t>
      </w:r>
      <w:r w:rsidRPr="005F0FA8">
        <w:rPr>
          <w:rFonts w:ascii="仿宋_GB2312" w:eastAsia="仿宋_GB2312" w:hAnsi="仿宋"/>
          <w:kern w:val="0"/>
          <w:sz w:val="32"/>
          <w:szCs w:val="32"/>
        </w:rPr>
        <w:t> </w:t>
      </w:r>
    </w:p>
    <w:p w:rsidR="00E02D94" w:rsidRPr="00C04DEC" w:rsidRDefault="00E02D94" w:rsidP="00E02D94">
      <w:pPr>
        <w:widowControl/>
        <w:wordWrap w:val="0"/>
        <w:spacing w:line="594" w:lineRule="atLeast"/>
        <w:jc w:val="left"/>
        <w:rPr>
          <w:rFonts w:ascii="inherit" w:hAnsi="inherit" w:cs="宋体"/>
          <w:kern w:val="0"/>
          <w:sz w:val="18"/>
          <w:szCs w:val="18"/>
        </w:rPr>
      </w:pPr>
      <w:r w:rsidRPr="00C04DEC">
        <w:rPr>
          <w:rFonts w:ascii="方正黑体简体" w:eastAsia="方正黑体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586" w:lineRule="atLeast"/>
        <w:jc w:val="center"/>
        <w:rPr>
          <w:rFonts w:ascii="inherit" w:hAnsi="inherit" w:cs="宋体"/>
          <w:kern w:val="0"/>
          <w:sz w:val="18"/>
          <w:szCs w:val="18"/>
        </w:rPr>
      </w:pPr>
      <w:r w:rsidRPr="00C04DEC">
        <w:rPr>
          <w:rFonts w:ascii="方正小标宋简体" w:eastAsia="方正小标宋简体" w:hAnsi="inherit" w:cs="宋体" w:hint="eastAsia"/>
          <w:kern w:val="0"/>
          <w:sz w:val="44"/>
          <w:szCs w:val="44"/>
          <w:bdr w:val="none" w:sz="0" w:space="0" w:color="auto" w:frame="1"/>
        </w:rPr>
        <w:t>2014年全国“质量月”部分</w:t>
      </w:r>
      <w:r w:rsidRPr="00C04DEC">
        <w:rPr>
          <w:rFonts w:ascii="inherit" w:hAnsi="inherit" w:cs="宋体"/>
          <w:kern w:val="0"/>
          <w:sz w:val="18"/>
          <w:szCs w:val="18"/>
        </w:rPr>
        <w:t> </w:t>
      </w:r>
    </w:p>
    <w:p w:rsidR="00E02D94" w:rsidRPr="00C04DEC" w:rsidRDefault="00E02D94" w:rsidP="00E02D94">
      <w:pPr>
        <w:widowControl/>
        <w:wordWrap w:val="0"/>
        <w:spacing w:line="586" w:lineRule="atLeast"/>
        <w:jc w:val="center"/>
        <w:rPr>
          <w:rFonts w:ascii="inherit" w:hAnsi="inherit" w:cs="宋体"/>
          <w:kern w:val="0"/>
          <w:sz w:val="18"/>
          <w:szCs w:val="18"/>
        </w:rPr>
      </w:pPr>
      <w:r w:rsidRPr="00C04DEC">
        <w:rPr>
          <w:rFonts w:ascii="方正小标宋简体" w:eastAsia="方正小标宋简体" w:hAnsi="inherit" w:cs="宋体" w:hint="eastAsia"/>
          <w:kern w:val="0"/>
          <w:sz w:val="44"/>
          <w:szCs w:val="44"/>
          <w:bdr w:val="none" w:sz="0" w:space="0" w:color="auto" w:frame="1"/>
        </w:rPr>
        <w:t>中央企业开展的主要活动</w:t>
      </w:r>
      <w:r w:rsidRPr="00C04DEC">
        <w:rPr>
          <w:rFonts w:ascii="inherit" w:hAnsi="inherit" w:cs="宋体"/>
          <w:kern w:val="0"/>
          <w:sz w:val="18"/>
          <w:szCs w:val="18"/>
        </w:rPr>
        <w:t> </w:t>
      </w:r>
    </w:p>
    <w:p w:rsidR="00E02D94" w:rsidRPr="00C04DEC" w:rsidRDefault="00E02D94" w:rsidP="00E02D94">
      <w:pPr>
        <w:widowControl/>
        <w:wordWrap w:val="0"/>
        <w:spacing w:line="586" w:lineRule="atLeast"/>
        <w:ind w:firstLine="627"/>
        <w:jc w:val="center"/>
        <w:rPr>
          <w:rFonts w:ascii="inherit" w:hAnsi="inherit" w:cs="宋体"/>
          <w:kern w:val="0"/>
          <w:sz w:val="18"/>
          <w:szCs w:val="18"/>
        </w:rPr>
      </w:pPr>
      <w:r w:rsidRPr="00C04DEC">
        <w:rPr>
          <w:rFonts w:ascii="方正楷体简体" w:eastAsia="方正楷体简体" w:hAnsi="inherit" w:cs="宋体" w:hint="eastAsia"/>
          <w:b/>
          <w:bCs/>
          <w:kern w:val="0"/>
          <w:sz w:val="18"/>
          <w:szCs w:val="18"/>
          <w:bdr w:val="none" w:sz="0" w:space="0" w:color="auto" w:frame="1"/>
        </w:rPr>
        <w:t> </w:t>
      </w:r>
      <w:r w:rsidRPr="00C04DEC">
        <w:rPr>
          <w:rFonts w:ascii="inherit" w:hAnsi="inherit" w:cs="宋体"/>
          <w:kern w:val="0"/>
          <w:sz w:val="18"/>
          <w:szCs w:val="18"/>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一、中国核工业集团公司</w:t>
      </w:r>
      <w:r w:rsidRPr="001C6DF5">
        <w:rPr>
          <w:rFonts w:ascii="仿宋_GB2312" w:eastAsia="仿宋_GB2312" w:hAnsi="仿宋" w:hint="eastAsia"/>
          <w:kern w:val="0"/>
          <w:sz w:val="32"/>
          <w:szCs w:val="32"/>
        </w:rPr>
        <w:t>开展“五个一”活动。即召开一次“质量月”活动动员大会；召开一次质量分析会，分析本单位质量管理体系运行过程中存在的薄弱环节以及科研、生产、工程建设中存在的质量问题，制定改进措施；组织一次质量专题学习，提高员工质量素质；组织一次作业标准梳理，积极推进标准作业；召开一次总结会议，进行总结评价，对先进部门和个人进行表扬。</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二、中国核工业建设集团公司</w:t>
      </w:r>
      <w:r w:rsidRPr="001C6DF5">
        <w:rPr>
          <w:rFonts w:ascii="仿宋_GB2312" w:eastAsia="仿宋_GB2312" w:hAnsi="仿宋" w:hint="eastAsia"/>
          <w:kern w:val="0"/>
          <w:sz w:val="32"/>
          <w:szCs w:val="32"/>
        </w:rPr>
        <w:t>利用公司报刊、网站等多种渠道开展“质量月”宣传活动，开展“质量月”专项检查活动和工程质量问题的自查自纠活动，开展“质量月”知识答题或竞赛，开展</w:t>
      </w:r>
      <w:r w:rsidRPr="001C6DF5">
        <w:rPr>
          <w:rFonts w:ascii="仿宋_GB2312" w:eastAsia="仿宋_GB2312" w:hAnsi="仿宋"/>
          <w:kern w:val="0"/>
          <w:sz w:val="32"/>
          <w:szCs w:val="32"/>
        </w:rPr>
        <w:t>QC</w:t>
      </w:r>
      <w:r w:rsidRPr="001C6DF5">
        <w:rPr>
          <w:rFonts w:ascii="仿宋_GB2312" w:eastAsia="仿宋_GB2312" w:hAnsi="仿宋" w:hint="eastAsia"/>
          <w:kern w:val="0"/>
          <w:sz w:val="32"/>
          <w:szCs w:val="32"/>
        </w:rPr>
        <w:t>小组及质量优秀班组的创建评选活动，开展质量经验反馈和质量事件、事故的警示教育活动。</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三、中国航天科技集团公司</w:t>
      </w:r>
      <w:r w:rsidRPr="001C6DF5">
        <w:rPr>
          <w:rFonts w:ascii="仿宋_GB2312" w:eastAsia="仿宋_GB2312" w:hAnsi="仿宋" w:hint="eastAsia"/>
          <w:kern w:val="0"/>
          <w:sz w:val="32"/>
          <w:szCs w:val="32"/>
        </w:rPr>
        <w:t>以“铸造质量基石，建设航天强国”为主题，开展全员质量宣传教育活动，弘扬航天质量文化。</w:t>
      </w:r>
      <w:r w:rsidRPr="001C6DF5">
        <w:rPr>
          <w:rFonts w:ascii="仿宋_GB2312" w:eastAsia="仿宋_GB2312" w:hAnsi="仿宋" w:hint="eastAsia"/>
          <w:kern w:val="0"/>
          <w:sz w:val="32"/>
          <w:szCs w:val="32"/>
        </w:rPr>
        <w:lastRenderedPageBreak/>
        <w:t>推进航天精细化质量管理，加强科研生产现场质量检查，确保航天重大工程任务圆满完成。召开集团公司</w:t>
      </w:r>
      <w:r w:rsidRPr="001C6DF5">
        <w:rPr>
          <w:rFonts w:ascii="仿宋_GB2312" w:eastAsia="仿宋_GB2312" w:hAnsi="仿宋"/>
          <w:kern w:val="0"/>
          <w:sz w:val="32"/>
          <w:szCs w:val="32"/>
        </w:rPr>
        <w:t>9</w:t>
      </w:r>
      <w:r w:rsidRPr="001C6DF5">
        <w:rPr>
          <w:rFonts w:ascii="仿宋_GB2312" w:eastAsia="仿宋_GB2312" w:hAnsi="仿宋" w:hint="eastAsia"/>
          <w:kern w:val="0"/>
          <w:sz w:val="32"/>
          <w:szCs w:val="32"/>
        </w:rPr>
        <w:t>·</w:t>
      </w:r>
      <w:r w:rsidRPr="001C6DF5">
        <w:rPr>
          <w:rFonts w:ascii="仿宋_GB2312" w:eastAsia="仿宋_GB2312" w:hAnsi="仿宋"/>
          <w:kern w:val="0"/>
          <w:sz w:val="32"/>
          <w:szCs w:val="32"/>
        </w:rPr>
        <w:t>21</w:t>
      </w:r>
      <w:r w:rsidRPr="001C6DF5">
        <w:rPr>
          <w:rFonts w:ascii="仿宋_GB2312" w:eastAsia="仿宋_GB2312" w:hAnsi="仿宋" w:hint="eastAsia"/>
          <w:kern w:val="0"/>
          <w:sz w:val="32"/>
          <w:szCs w:val="32"/>
        </w:rPr>
        <w:t>质量日会议和静电防护现场交流会，推广最佳实践，提高质量管理水平。制作播放“航天型号质量案例警示录”，开展质量案例教育，提高全员质量素质。</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四、中国航天科工集团公司</w:t>
      </w:r>
      <w:r w:rsidRPr="001C6DF5">
        <w:rPr>
          <w:rFonts w:ascii="仿宋_GB2312" w:eastAsia="仿宋_GB2312" w:hAnsi="仿宋" w:hint="eastAsia"/>
          <w:kern w:val="0"/>
          <w:sz w:val="32"/>
          <w:szCs w:val="32"/>
        </w:rPr>
        <w:t>贯彻落实《贯彻实施质量发展纲要</w:t>
      </w:r>
      <w:r w:rsidRPr="001C6DF5">
        <w:rPr>
          <w:rFonts w:ascii="仿宋_GB2312" w:eastAsia="仿宋_GB2312" w:hAnsi="仿宋"/>
          <w:kern w:val="0"/>
          <w:sz w:val="32"/>
          <w:szCs w:val="32"/>
        </w:rPr>
        <w:t>2014</w:t>
      </w:r>
      <w:r w:rsidRPr="001C6DF5">
        <w:rPr>
          <w:rFonts w:ascii="仿宋_GB2312" w:eastAsia="仿宋_GB2312" w:hAnsi="仿宋" w:hint="eastAsia"/>
          <w:kern w:val="0"/>
          <w:sz w:val="32"/>
          <w:szCs w:val="32"/>
        </w:rPr>
        <w:t>年行动计划》和《武器装备质量管理条例》，推进集团公司质量制胜战略。召开集团公司质量工作会议，系统强化可靠性工作，全面提升航天产品质量效益。开展质量诚信体系建设、质量管理体系成熟度建设，提升质量管理水平；开展型号可靠性保证工作监督检查和评价；深化全寿命期可靠性保障工程技术和管理研究，编制可靠性规范和指南。对新入职员工开展航天先进质量文化内涵和精髓宣贯；开展</w:t>
      </w:r>
      <w:r w:rsidRPr="001C6DF5">
        <w:rPr>
          <w:rFonts w:ascii="仿宋_GB2312" w:eastAsia="仿宋_GB2312" w:hAnsi="仿宋"/>
          <w:kern w:val="0"/>
          <w:sz w:val="32"/>
          <w:szCs w:val="32"/>
        </w:rPr>
        <w:t>QC</w:t>
      </w:r>
      <w:r w:rsidRPr="001C6DF5">
        <w:rPr>
          <w:rFonts w:ascii="仿宋_GB2312" w:eastAsia="仿宋_GB2312" w:hAnsi="仿宋" w:hint="eastAsia"/>
          <w:kern w:val="0"/>
          <w:sz w:val="32"/>
          <w:szCs w:val="32"/>
        </w:rPr>
        <w:t>小组活动和质量信得过班组创建。开展</w:t>
      </w:r>
      <w:r w:rsidRPr="001C6DF5">
        <w:rPr>
          <w:rFonts w:ascii="仿宋_GB2312" w:eastAsia="仿宋_GB2312" w:hAnsi="仿宋"/>
          <w:kern w:val="0"/>
          <w:sz w:val="32"/>
          <w:szCs w:val="32"/>
        </w:rPr>
        <w:t>6S</w:t>
      </w:r>
      <w:r w:rsidRPr="001C6DF5">
        <w:rPr>
          <w:rFonts w:ascii="仿宋_GB2312" w:eastAsia="仿宋_GB2312" w:hAnsi="仿宋" w:hint="eastAsia"/>
          <w:kern w:val="0"/>
          <w:sz w:val="32"/>
          <w:szCs w:val="32"/>
        </w:rPr>
        <w:t>管理创牌活动。</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五、中国电子科技集团公司</w:t>
      </w:r>
      <w:r w:rsidRPr="001C6DF5">
        <w:rPr>
          <w:rFonts w:ascii="仿宋_GB2312" w:eastAsia="仿宋_GB2312" w:hAnsi="仿宋" w:hint="eastAsia"/>
          <w:kern w:val="0"/>
          <w:sz w:val="32"/>
          <w:szCs w:val="32"/>
        </w:rPr>
        <w:t>以“三个转变”为指导，拓展质量理念，开展质量文化宣传教育活动，增强全员质量意识。以提升产品效能、满足顾客需求为核心，开展质量论文征集、评选和发布，组织“六性”技术培训、关键工艺技能竞赛、用户走访等专题活动。对标“国内卓越、世界一流”，推广具有中国电科特色的集成化预防型（“</w:t>
      </w:r>
      <w:r w:rsidRPr="001C6DF5">
        <w:rPr>
          <w:rFonts w:ascii="仿宋_GB2312" w:eastAsia="仿宋_GB2312" w:hAnsi="仿宋"/>
          <w:kern w:val="0"/>
          <w:sz w:val="32"/>
          <w:szCs w:val="32"/>
        </w:rPr>
        <w:t>IPQA</w:t>
      </w:r>
      <w:r w:rsidRPr="001C6DF5">
        <w:rPr>
          <w:rFonts w:ascii="仿宋_GB2312" w:eastAsia="仿宋_GB2312" w:hAnsi="仿宋" w:hint="eastAsia"/>
          <w:kern w:val="0"/>
          <w:sz w:val="32"/>
          <w:szCs w:val="32"/>
        </w:rPr>
        <w:t>”）质量管理模式，推进“数字化环</w:t>
      </w:r>
      <w:r w:rsidRPr="001C6DF5">
        <w:rPr>
          <w:rFonts w:ascii="仿宋_GB2312" w:eastAsia="仿宋_GB2312" w:hAnsi="仿宋" w:hint="eastAsia"/>
          <w:kern w:val="0"/>
          <w:sz w:val="32"/>
          <w:szCs w:val="32"/>
        </w:rPr>
        <w:lastRenderedPageBreak/>
        <w:t>境下复杂装备质量可靠性管控模式与方法”研究，深化设计、工艺和试验“三大规范”体系建设。</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六、中国石油天然气集团公司</w:t>
      </w:r>
      <w:r w:rsidRPr="001C6DF5">
        <w:rPr>
          <w:rFonts w:ascii="仿宋_GB2312" w:eastAsia="仿宋_GB2312" w:hAnsi="仿宋" w:hint="eastAsia"/>
          <w:kern w:val="0"/>
          <w:sz w:val="32"/>
          <w:szCs w:val="32"/>
        </w:rPr>
        <w:t>开展“强化质量安全意识，促进质量效益发展”主题活动。落实《质量发展纲要（</w:t>
      </w:r>
      <w:r w:rsidRPr="001C6DF5">
        <w:rPr>
          <w:rFonts w:ascii="仿宋_GB2312" w:eastAsia="仿宋_GB2312" w:hAnsi="仿宋"/>
          <w:kern w:val="0"/>
          <w:sz w:val="32"/>
          <w:szCs w:val="32"/>
        </w:rPr>
        <w:t>2011-2020</w:t>
      </w:r>
      <w:r w:rsidRPr="001C6DF5">
        <w:rPr>
          <w:rFonts w:ascii="仿宋_GB2312" w:eastAsia="仿宋_GB2312" w:hAnsi="仿宋" w:hint="eastAsia"/>
          <w:kern w:val="0"/>
          <w:sz w:val="32"/>
          <w:szCs w:val="32"/>
        </w:rPr>
        <w:t>年）》，开展质量指标量化分析，推进质量管理体系建设，开展管理体系融合，提高企业基础管理能力，为社会提供优质产品、工程和服务，确保质量安全。</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七、中国海洋石油总公司</w:t>
      </w:r>
      <w:r w:rsidRPr="001C6DF5">
        <w:rPr>
          <w:rFonts w:ascii="仿宋_GB2312" w:eastAsia="仿宋_GB2312" w:hAnsi="仿宋" w:hint="eastAsia"/>
          <w:kern w:val="0"/>
          <w:sz w:val="32"/>
          <w:szCs w:val="32"/>
        </w:rPr>
        <w:t>以“抓基础、重质量、增效益”为主题开展宣传活动。开展多形式、多层次的质量培训工作，加强基层和一线员工质量知识的普及。开展质量管理体系审核工作。加强对重大工程项目、生产活动现场检查，提高过程控制能力。</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八、中国大唐集团公司组织集团</w:t>
      </w:r>
      <w:r w:rsidRPr="001C6DF5">
        <w:rPr>
          <w:rFonts w:ascii="仿宋_GB2312" w:eastAsia="仿宋_GB2312" w:hAnsi="仿宋" w:hint="eastAsia"/>
          <w:kern w:val="0"/>
          <w:sz w:val="32"/>
          <w:szCs w:val="32"/>
        </w:rPr>
        <w:t>企业开展悬挂标语横幅、制作展板等“质量月”宣传活动。对基建工程、机械产品、安全生产设备等质量关键控制点进行专项检查。开展质量从业人员知识培训、讲座，提升基层企业基建、安全生产等工作水平。</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九、中国联合网络通信集团有限公司</w:t>
      </w:r>
      <w:r w:rsidRPr="001C6DF5">
        <w:rPr>
          <w:rFonts w:ascii="仿宋_GB2312" w:eastAsia="仿宋_GB2312" w:hAnsi="仿宋" w:hint="eastAsia"/>
          <w:kern w:val="0"/>
          <w:sz w:val="32"/>
          <w:szCs w:val="32"/>
        </w:rPr>
        <w:t>开展“客服接触界面优化提升月”活动。面向客户在各个渠道接触界面，以客户方便、快捷、准确、透明、一致的客户接触感受为目标，驱动后台响应客户接触需要，实现客户满意。</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lastRenderedPageBreak/>
        <w:t>十、中国电子信息产业集团有限公司</w:t>
      </w:r>
      <w:r w:rsidRPr="001C6DF5">
        <w:rPr>
          <w:rFonts w:ascii="仿宋_GB2312" w:eastAsia="仿宋_GB2312" w:hAnsi="仿宋" w:hint="eastAsia"/>
          <w:kern w:val="0"/>
          <w:sz w:val="32"/>
          <w:szCs w:val="32"/>
        </w:rPr>
        <w:t>开展技能竞赛、知识竞赛、专题培训等活动，提高产品、服务质量水平，争取产品质量国家监督抽查合格率稳定在</w:t>
      </w:r>
      <w:r w:rsidRPr="001C6DF5">
        <w:rPr>
          <w:rFonts w:ascii="仿宋_GB2312" w:eastAsia="仿宋_GB2312" w:hAnsi="仿宋"/>
          <w:kern w:val="0"/>
          <w:sz w:val="32"/>
          <w:szCs w:val="32"/>
        </w:rPr>
        <w:t>90%</w:t>
      </w:r>
      <w:r w:rsidRPr="001C6DF5">
        <w:rPr>
          <w:rFonts w:ascii="仿宋_GB2312" w:eastAsia="仿宋_GB2312" w:hAnsi="仿宋" w:hint="eastAsia"/>
          <w:kern w:val="0"/>
          <w:sz w:val="32"/>
          <w:szCs w:val="32"/>
        </w:rPr>
        <w:t>以上、大中型过程项目一次验收合格率达到</w:t>
      </w:r>
      <w:r w:rsidRPr="001C6DF5">
        <w:rPr>
          <w:rFonts w:ascii="仿宋_GB2312" w:eastAsia="仿宋_GB2312" w:hAnsi="仿宋"/>
          <w:kern w:val="0"/>
          <w:sz w:val="32"/>
          <w:szCs w:val="32"/>
        </w:rPr>
        <w:t>100%</w:t>
      </w:r>
      <w:r w:rsidRPr="001C6DF5">
        <w:rPr>
          <w:rFonts w:ascii="仿宋_GB2312" w:eastAsia="仿宋_GB2312" w:hAnsi="仿宋" w:hint="eastAsia"/>
          <w:kern w:val="0"/>
          <w:sz w:val="32"/>
          <w:szCs w:val="32"/>
        </w:rPr>
        <w:t>、生产性服务业顾客满意度达到</w:t>
      </w:r>
      <w:r w:rsidRPr="001C6DF5">
        <w:rPr>
          <w:rFonts w:ascii="仿宋_GB2312" w:eastAsia="仿宋_GB2312" w:hAnsi="仿宋"/>
          <w:kern w:val="0"/>
          <w:sz w:val="32"/>
          <w:szCs w:val="32"/>
        </w:rPr>
        <w:t>80</w:t>
      </w:r>
      <w:r w:rsidRPr="001C6DF5">
        <w:rPr>
          <w:rFonts w:ascii="仿宋_GB2312" w:eastAsia="仿宋_GB2312" w:hAnsi="仿宋" w:hint="eastAsia"/>
          <w:kern w:val="0"/>
          <w:sz w:val="32"/>
          <w:szCs w:val="32"/>
        </w:rPr>
        <w:t>以上。</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十一、中国机械工业集团有限公司</w:t>
      </w:r>
      <w:r w:rsidRPr="001C6DF5">
        <w:rPr>
          <w:rFonts w:ascii="仿宋_GB2312" w:eastAsia="仿宋_GB2312" w:hAnsi="仿宋" w:hint="eastAsia"/>
          <w:kern w:val="0"/>
          <w:sz w:val="32"/>
          <w:szCs w:val="32"/>
        </w:rPr>
        <w:t>开展“以顾客满意为焦点，优化业务流程，强化过程监管，实现企业有质量的增长”主题活动。开展顾客满意度调查，找出产品和服务薄弱环节并加以研究解决。加强重点工程和重大设备的质量安全监管，以科学规范的管理促进质量提升。开展强化质量意识宣传教育活动，打造企业卓越的质量文化。</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十二、中国东方电气集团有限公司</w:t>
      </w:r>
      <w:r w:rsidRPr="001C6DF5">
        <w:rPr>
          <w:rFonts w:ascii="仿宋_GB2312" w:eastAsia="仿宋_GB2312" w:hAnsi="仿宋" w:hint="eastAsia"/>
          <w:kern w:val="0"/>
          <w:sz w:val="32"/>
          <w:szCs w:val="32"/>
        </w:rPr>
        <w:t>以“诚信兴业、质量强企”为主题在全集团公司开展“杜绝违章行为，建立制度红线”活动，组织班组展开大讨论。</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十三、中粮集团有限公司</w:t>
      </w:r>
      <w:r w:rsidRPr="001C6DF5">
        <w:rPr>
          <w:rFonts w:ascii="仿宋_GB2312" w:eastAsia="仿宋_GB2312" w:hAnsi="仿宋" w:hint="eastAsia"/>
          <w:kern w:val="0"/>
          <w:sz w:val="32"/>
          <w:szCs w:val="32"/>
        </w:rPr>
        <w:t>开展“质量安全重大隐患治理”专项行动。开展集团企业外部对标和内部产业链典型示范企业创建活动。组织员工技能比武、知识竞赛、征文比赛、质量标兵评比活动，开展风险管理等专题培训和企业负责人等定向培训，组织向公众开放产业园区、生产企业和研究院所，营造质量安全全员文化。</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lastRenderedPageBreak/>
        <w:t>十四、中国港中旅集团公司</w:t>
      </w:r>
      <w:r w:rsidRPr="001C6DF5">
        <w:rPr>
          <w:rFonts w:ascii="仿宋_GB2312" w:eastAsia="仿宋_GB2312" w:hAnsi="仿宋" w:hint="eastAsia"/>
          <w:kern w:val="0"/>
          <w:sz w:val="32"/>
          <w:szCs w:val="32"/>
        </w:rPr>
        <w:t>各板块公司组织员工开展质量管理工作中的先进人物和先进经验宣传，树立先进典型，提升产品和服务质量。组织开展集团客户满意度调查活动。开展“服务之星”评选、职工技能竞赛和客户服务技能大赛。结合《三年行业领先计划》落实对标挖潜机制。开展以“查质量责任意识、查质量管理水平、查质量损失”为主要内容的质量检查活动。</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十五、国家核电技术有限公司</w:t>
      </w:r>
      <w:r w:rsidRPr="001C6DF5">
        <w:rPr>
          <w:rFonts w:ascii="仿宋_GB2312" w:eastAsia="仿宋_GB2312" w:hAnsi="仿宋" w:hint="eastAsia"/>
          <w:kern w:val="0"/>
          <w:sz w:val="32"/>
          <w:szCs w:val="32"/>
        </w:rPr>
        <w:t>结合国家</w:t>
      </w:r>
      <w:r w:rsidRPr="001C6DF5">
        <w:rPr>
          <w:rFonts w:ascii="仿宋_GB2312" w:eastAsia="仿宋_GB2312" w:hAnsi="仿宋"/>
          <w:kern w:val="0"/>
          <w:sz w:val="32"/>
          <w:szCs w:val="32"/>
        </w:rPr>
        <w:t>AP1000</w:t>
      </w:r>
      <w:r w:rsidRPr="001C6DF5">
        <w:rPr>
          <w:rFonts w:ascii="仿宋_GB2312" w:eastAsia="仿宋_GB2312" w:hAnsi="仿宋" w:hint="eastAsia"/>
          <w:kern w:val="0"/>
          <w:sz w:val="32"/>
          <w:szCs w:val="32"/>
        </w:rPr>
        <w:t>三代核电自主化依托项目工程进展和企业实际，围绕“七大基础，五大平台”的战略布局，以“国际对标，创新发展；精细管理，全面提升”为主题，开展“召开一次现场会，出版两份文件汇编，应用三种工具方法，实现四项质量提升”的“质量月”系列活动。</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十六、中国商用飞机有限责任公司</w:t>
      </w:r>
      <w:r w:rsidRPr="001C6DF5">
        <w:rPr>
          <w:rFonts w:ascii="仿宋_GB2312" w:eastAsia="仿宋_GB2312" w:hAnsi="仿宋" w:hint="eastAsia"/>
          <w:kern w:val="0"/>
          <w:sz w:val="32"/>
          <w:szCs w:val="32"/>
        </w:rPr>
        <w:t>以“践行质量方针，交付精品飞机”为活动主题。联合中航工业举办航空质量论坛。开展“质量提升、青年先行”十大青年质量安全标兵评选。</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十七、中国中钢集团公司</w:t>
      </w:r>
      <w:r w:rsidRPr="001C6DF5">
        <w:rPr>
          <w:rFonts w:ascii="仿宋_GB2312" w:eastAsia="仿宋_GB2312" w:hAnsi="仿宋" w:hint="eastAsia"/>
          <w:kern w:val="0"/>
          <w:sz w:val="32"/>
          <w:szCs w:val="32"/>
        </w:rPr>
        <w:t>开展质量管理体系内审。开展产品质量和工程项目建设质量的自查自纠，及时发现存在的问题和隐患，确保质量管理体系在生产和项目建设上得到有效运行。组织集团内质量管理知识提升培训，开展内部企业质量管理经验交流，推广应用先进的质量管理方法和技术，不断提高产品实物质量。</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lastRenderedPageBreak/>
        <w:t>十八、中国钢研科技集团有限公司</w:t>
      </w:r>
      <w:r w:rsidRPr="001C6DF5">
        <w:rPr>
          <w:rFonts w:ascii="仿宋_GB2312" w:eastAsia="仿宋_GB2312" w:hAnsi="仿宋" w:hint="eastAsia"/>
          <w:kern w:val="0"/>
          <w:sz w:val="32"/>
          <w:szCs w:val="32"/>
        </w:rPr>
        <w:t>通过标语、黑板报、宣传栏等形式大力宣传和烘托活动氛围。开展“如何保证工程的质量达到项目质量目标要求”“对原材料质量如何辩识与控制”等内容的技术质量研讨会。开展质量隐患排查和整改、技术革新活动。开展以“查质量意识，查质量水平，查保证体系，查标准执行情况，查计量检测保证，查现场管理，查质量损失和访问用户”为主要内容的“七查一访”活动。</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十九、中国化工集团公司</w:t>
      </w:r>
      <w:r w:rsidRPr="001C6DF5">
        <w:rPr>
          <w:rFonts w:ascii="仿宋_GB2312" w:eastAsia="仿宋_GB2312" w:hAnsi="仿宋" w:hint="eastAsia"/>
          <w:kern w:val="0"/>
          <w:sz w:val="32"/>
          <w:szCs w:val="32"/>
        </w:rPr>
        <w:t>开展知名品牌创建工作，加强有机硅、硫化机、密炼机、环氧树脂等产品品牌建设工作。推进质量提升活动，开展对标、持续改进和</w:t>
      </w:r>
      <w:r w:rsidRPr="001C6DF5">
        <w:rPr>
          <w:rFonts w:ascii="仿宋_GB2312" w:eastAsia="仿宋_GB2312" w:hAnsi="仿宋"/>
          <w:kern w:val="0"/>
          <w:sz w:val="32"/>
          <w:szCs w:val="32"/>
        </w:rPr>
        <w:t>QC</w:t>
      </w:r>
      <w:r w:rsidRPr="001C6DF5">
        <w:rPr>
          <w:rFonts w:ascii="仿宋_GB2312" w:eastAsia="仿宋_GB2312" w:hAnsi="仿宋" w:hint="eastAsia"/>
          <w:kern w:val="0"/>
          <w:sz w:val="32"/>
          <w:szCs w:val="32"/>
        </w:rPr>
        <w:t>活动。开展一次重点质量检查活动，加强企业质量安全控制。</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二十、中国有色矿业集团有限公司</w:t>
      </w:r>
      <w:r w:rsidRPr="001C6DF5">
        <w:rPr>
          <w:rFonts w:ascii="仿宋_GB2312" w:eastAsia="仿宋_GB2312" w:hAnsi="仿宋" w:hint="eastAsia"/>
          <w:kern w:val="0"/>
          <w:sz w:val="32"/>
          <w:szCs w:val="32"/>
        </w:rPr>
        <w:t>组织开展质量技能培训、完善质量管理制度、加快基础建设试点、加强质量品牌教育、实施质量整改提升、强化工程质量监督检查等系列质量提升活动。开展专题质量研论会，力求实现“零缺陷”。开展企业质量对标活动，在示范企业举办质量专题现场交流会提升质量管理水平。在各生产一线车间组织开展质量知识竞赛、质量知识讲座等活动，提升员工质量观念。</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二十一、中国交通建设集团有限公司</w:t>
      </w:r>
      <w:r w:rsidRPr="001C6DF5">
        <w:rPr>
          <w:rFonts w:ascii="仿宋_GB2312" w:eastAsia="仿宋_GB2312" w:hAnsi="仿宋" w:hint="eastAsia"/>
          <w:kern w:val="0"/>
          <w:sz w:val="32"/>
          <w:szCs w:val="32"/>
        </w:rPr>
        <w:t>开展多种形式质量知识教育培训和合理化建议、质量研讨、技能比赛等创新活动。参与</w:t>
      </w:r>
      <w:r w:rsidRPr="001C6DF5">
        <w:rPr>
          <w:rFonts w:ascii="仿宋_GB2312" w:eastAsia="仿宋_GB2312" w:hAnsi="仿宋" w:hint="eastAsia"/>
          <w:kern w:val="0"/>
          <w:sz w:val="32"/>
          <w:szCs w:val="32"/>
        </w:rPr>
        <w:lastRenderedPageBreak/>
        <w:t>各地政府主办的相关活动，宣传中央企业的社会责任。开展内部自查自纠活动，杜绝质量事故发生。推广质量通病防范治理课题研究成果，开展工程质量通病防范治理人员培训和经验交流活动。开展“质量征文”活动。</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二十二、中国中纺集团公司</w:t>
      </w:r>
      <w:r w:rsidRPr="001C6DF5">
        <w:rPr>
          <w:rFonts w:ascii="仿宋_GB2312" w:eastAsia="仿宋_GB2312" w:hAnsi="仿宋" w:hint="eastAsia"/>
          <w:kern w:val="0"/>
          <w:sz w:val="32"/>
          <w:szCs w:val="32"/>
        </w:rPr>
        <w:t>开展多种形式的宣传、培训和检查等活动。集团所属各单位质量管理部门面向管理人员和生产一线工人开展培训和讲座。组织全体员工围绕技术挖潜、质量攻关，开展建言献策、小改小革、技术革新等活动。开展质量管理飞行检查，排查质量隐患。</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二十三、中国中丝集团公司</w:t>
      </w:r>
      <w:r w:rsidRPr="001C6DF5">
        <w:rPr>
          <w:rFonts w:ascii="仿宋_GB2312" w:eastAsia="仿宋_GB2312" w:hAnsi="仿宋" w:hint="eastAsia"/>
          <w:kern w:val="0"/>
          <w:sz w:val="32"/>
          <w:szCs w:val="32"/>
        </w:rPr>
        <w:t>在全集团范围内开展“夯实质量基础，共创百年中丝”为主题的质量管理宣传活动，提高全体员工的质量意识、服务意识，落实各级企业质量管理的主体责任，提升质量管理水平。</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二十四、中国冶金地质总局</w:t>
      </w:r>
      <w:r w:rsidRPr="001C6DF5">
        <w:rPr>
          <w:rFonts w:ascii="仿宋_GB2312" w:eastAsia="仿宋_GB2312" w:hAnsi="仿宋" w:hint="eastAsia"/>
          <w:kern w:val="0"/>
          <w:sz w:val="32"/>
          <w:szCs w:val="32"/>
        </w:rPr>
        <w:t>开展质量诚信宣传教育活动。开展群众性质量活动，深入贯彻实施《企业质量诚信管理实施规范》，提高质量诚信意识。开展质量服务、质量整治和质量提升活动，落实企业质量主体责任。</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二十五、新兴际华集团有限公司</w:t>
      </w:r>
      <w:r w:rsidRPr="001C6DF5">
        <w:rPr>
          <w:rFonts w:ascii="仿宋_GB2312" w:eastAsia="仿宋_GB2312" w:hAnsi="仿宋" w:hint="eastAsia"/>
          <w:kern w:val="0"/>
          <w:sz w:val="32"/>
          <w:szCs w:val="32"/>
        </w:rPr>
        <w:t>开展对本单位工艺纪律、质量控制点、产品实物质量等方面的抽查，保障产品质量。通过电视、报纸、标语、板报橱窗、宣传画、大屏幕、办公自动化网站</w:t>
      </w:r>
      <w:r w:rsidRPr="001C6DF5">
        <w:rPr>
          <w:rFonts w:ascii="仿宋_GB2312" w:eastAsia="仿宋_GB2312" w:hAnsi="仿宋" w:hint="eastAsia"/>
          <w:kern w:val="0"/>
          <w:sz w:val="32"/>
          <w:szCs w:val="32"/>
        </w:rPr>
        <w:lastRenderedPageBreak/>
        <w:t>等多种形式进行活动宣传。开展质量管理教育培训工作，进行质量专题会，分析典型质量问题案例。组织市场调查活动和访问下道工序活动，解决下道工序或顾客对产品质量和服务质量提出的意见和要求。开展班组党（团）员带头质量提升攻关活动。强化对标管理，提升企业质量管理能力。</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二十六、中国电力建设集团有限公司</w:t>
      </w:r>
      <w:r w:rsidRPr="001C6DF5">
        <w:rPr>
          <w:rFonts w:ascii="仿宋_GB2312" w:eastAsia="仿宋_GB2312" w:hAnsi="仿宋" w:hint="eastAsia"/>
          <w:kern w:val="0"/>
          <w:sz w:val="32"/>
          <w:szCs w:val="32"/>
        </w:rPr>
        <w:t>举办“质量月”启动仪式，分阶段开展警示培训周、全员参与周、质量检查周、总结提高周活动。播放质量宣传视频、质量事故的警示片。组织评选表彰“中国电建质量管理卫士”活动。开展对各业主单位的顾客满意度调查活动。开展质量综合自查，排查质量管理漏洞。各单位组织质量合理化建议和班组建设讨论，开展“我为质量管理献计”活动。</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二十七、中国能源建设集团有限公司</w:t>
      </w:r>
      <w:r w:rsidRPr="001C6DF5">
        <w:rPr>
          <w:rFonts w:ascii="仿宋_GB2312" w:eastAsia="仿宋_GB2312" w:hAnsi="仿宋" w:hint="eastAsia"/>
          <w:kern w:val="0"/>
          <w:sz w:val="32"/>
          <w:szCs w:val="32"/>
        </w:rPr>
        <w:t>开展以质量法律法规、规章制度和创优工作指南为主的质量宣传、教育和培训活动。组织所属单位按行业分类辨识、评价质量风险，出台质量风险分级标准。组织专家分级、分类开展重点项目质量专项检查。组织开展自查自纠、质量工艺整顿、质量通病防治、精品项目创建、质量技能比武、质量知识竞赛等一系列全员活动，促进提高产品、工程、服务质量。</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lastRenderedPageBreak/>
        <w:t>二十八、中国铁路物资总公司</w:t>
      </w:r>
      <w:r w:rsidRPr="001C6DF5">
        <w:rPr>
          <w:rFonts w:ascii="仿宋_GB2312" w:eastAsia="仿宋_GB2312" w:hAnsi="仿宋" w:hint="eastAsia"/>
          <w:kern w:val="0"/>
          <w:sz w:val="32"/>
          <w:szCs w:val="32"/>
        </w:rPr>
        <w:t>组织所属全资、控股二级公司学习、宣贯《质量发展纲要（</w:t>
      </w:r>
      <w:r w:rsidRPr="001C6DF5">
        <w:rPr>
          <w:rFonts w:ascii="仿宋_GB2312" w:eastAsia="仿宋_GB2312" w:hAnsi="仿宋"/>
          <w:kern w:val="0"/>
          <w:sz w:val="32"/>
          <w:szCs w:val="32"/>
        </w:rPr>
        <w:t>2011-2020</w:t>
      </w:r>
      <w:r w:rsidRPr="001C6DF5">
        <w:rPr>
          <w:rFonts w:ascii="仿宋_GB2312" w:eastAsia="仿宋_GB2312" w:hAnsi="仿宋" w:hint="eastAsia"/>
          <w:kern w:val="0"/>
          <w:sz w:val="32"/>
          <w:szCs w:val="32"/>
        </w:rPr>
        <w:t>年）》。组织工业企业按照铁路行业产品质量检验标准对其主导产品质量状况进行自检活动，督促企业提出改进措施和实施方案。</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二十九、中国工商银行</w:t>
      </w:r>
      <w:r w:rsidRPr="001C6DF5">
        <w:rPr>
          <w:rFonts w:ascii="仿宋_GB2312" w:eastAsia="仿宋_GB2312" w:hAnsi="仿宋" w:hint="eastAsia"/>
          <w:kern w:val="0"/>
          <w:sz w:val="32"/>
          <w:szCs w:val="32"/>
        </w:rPr>
        <w:t>以“提升金融服务体验，建设人民满意银行”为活动主题，开展金融消费者知识宣传服务专项活动，组织各级分支机构面向广大群众，尤其是青少年群体普及个人贷款、个人征信保护等金融基础知识和服务质量知识。开展产品体验专项活动，邀请广大客户体验新产品，征求客户的反馈意见，宣传“网上论坛—客户体验之声”栏目，促进产品质量功能优化。开展“个人客户满意度调查”活动，促进金融产品和服务质量提升。</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三十、中国建设银行</w:t>
      </w:r>
      <w:r w:rsidRPr="001C6DF5">
        <w:rPr>
          <w:rFonts w:ascii="仿宋_GB2312" w:eastAsia="仿宋_GB2312" w:hAnsi="仿宋" w:hint="eastAsia"/>
          <w:kern w:val="0"/>
          <w:sz w:val="32"/>
          <w:szCs w:val="32"/>
        </w:rPr>
        <w:t>开展消费者权益保护宣传教育活动，面向员工加强消费者权益保护法律法规、规章制度、知识和案例的宣传，提升消费者权益保护意识和工作水平，面向社会公众集中开展金融知识和依法维权方面的宣传教育，组织金融知识进社区、进校园、进企业等特色宣讲活动。加强客户服务质量监测与改进，开展服务质量监测，基于监测数据，查找分析存在的不足，不断提升客户服务体验。</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lastRenderedPageBreak/>
        <w:t>三十一、中国人寿保险（集团）公司</w:t>
      </w:r>
      <w:r w:rsidRPr="001C6DF5">
        <w:rPr>
          <w:rFonts w:ascii="仿宋_GB2312" w:eastAsia="仿宋_GB2312" w:hAnsi="仿宋" w:hint="eastAsia"/>
          <w:kern w:val="0"/>
          <w:sz w:val="32"/>
          <w:szCs w:val="32"/>
        </w:rPr>
        <w:t>以“保障民生，提升健康养老服务水平”为活动主题，开展对保险保障型功能及保险服务质量提升的宣传活动，尤其是产品质量安全责任保险、健康保险、养老保险、大病保险等热点问题的宣传力度。</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三十二、中国太平保险集团</w:t>
      </w:r>
      <w:r w:rsidRPr="001C6DF5">
        <w:rPr>
          <w:rFonts w:ascii="仿宋_GB2312" w:eastAsia="仿宋_GB2312" w:hAnsi="仿宋" w:hint="eastAsia"/>
          <w:kern w:val="0"/>
          <w:sz w:val="32"/>
          <w:szCs w:val="32"/>
        </w:rPr>
        <w:t>举办专题培训、发放宣传单、现场咨询讲解等活动，以网络、报纸、杂志等多种媒体宣传各种产品和服务的创新，提升产品和服务质量，树立和维护质量信誉。</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5F0FA8">
        <w:rPr>
          <w:rFonts w:ascii="仿宋_GB2312" w:eastAsia="仿宋_GB2312" w:hAnsi="仿宋" w:hint="eastAsia"/>
          <w:b/>
          <w:kern w:val="0"/>
          <w:sz w:val="32"/>
          <w:szCs w:val="32"/>
        </w:rPr>
        <w:t>三十三、中国检验认证（集团）有限公司</w:t>
      </w:r>
      <w:r w:rsidRPr="001C6DF5">
        <w:rPr>
          <w:rFonts w:ascii="仿宋_GB2312" w:eastAsia="仿宋_GB2312" w:hAnsi="仿宋" w:hint="eastAsia"/>
          <w:kern w:val="0"/>
          <w:sz w:val="32"/>
          <w:szCs w:val="32"/>
        </w:rPr>
        <w:t>开展以“内抓宣贯、外强品牌、深入企业、提升质量”为活动主题的质量宣传活动。在北京地区联合北京市相关部门开展区域宣传册派发及宣传活动；在广东、广西等地区，为家具及装修材料生产企业提供质量技术服务和培训，在广州和深圳举办电子电气产品污染控制认证宣贯及环保标准技术交流活动。在西北地区组织“西北五省区重点获证企业质量论坛”活动。在上海地区开展图片展示活动。在江苏地区对重点产品类别企业开展事后监督走访和技术帮扶。邀请各类抽查不合格企业到实验室进行参观。</w:t>
      </w:r>
      <w:r w:rsidRPr="001C6DF5">
        <w:rPr>
          <w:rFonts w:ascii="仿宋_GB2312" w:eastAsia="仿宋_GB2312" w:hAnsi="仿宋"/>
          <w:kern w:val="0"/>
          <w:sz w:val="32"/>
          <w:szCs w:val="32"/>
        </w:rPr>
        <w:t> </w:t>
      </w:r>
    </w:p>
    <w:p w:rsidR="00E02D94" w:rsidRPr="00230209" w:rsidRDefault="00E02D94" w:rsidP="00E02D94">
      <w:pPr>
        <w:widowControl/>
        <w:wordWrap w:val="0"/>
        <w:spacing w:line="586" w:lineRule="atLeast"/>
        <w:jc w:val="left"/>
        <w:rPr>
          <w:rFonts w:ascii="inherit" w:hAnsi="inherit" w:cs="宋体"/>
          <w:kern w:val="0"/>
          <w:sz w:val="24"/>
        </w:rPr>
      </w:pPr>
      <w:r w:rsidRPr="00230209">
        <w:rPr>
          <w:rFonts w:ascii="方正仿宋简体" w:eastAsia="方正仿宋简体" w:hAnsi="inherit" w:cs="宋体" w:hint="eastAsia"/>
          <w:kern w:val="0"/>
          <w:sz w:val="24"/>
          <w:bdr w:val="none" w:sz="0" w:space="0" w:color="auto" w:frame="1"/>
        </w:rPr>
        <w:br w:type="page"/>
      </w:r>
      <w:r w:rsidRPr="005F0FA8">
        <w:rPr>
          <w:rFonts w:ascii="仿宋_GB2312" w:eastAsia="仿宋_GB2312" w:hAnsi="仿宋" w:hint="eastAsia"/>
          <w:kern w:val="0"/>
          <w:sz w:val="32"/>
          <w:szCs w:val="32"/>
        </w:rPr>
        <w:lastRenderedPageBreak/>
        <w:t>附件1-</w:t>
      </w:r>
      <w:r w:rsidRPr="005F0FA8">
        <w:rPr>
          <w:rFonts w:ascii="仿宋_GB2312" w:eastAsia="仿宋_GB2312" w:hAnsi="仿宋"/>
          <w:kern w:val="0"/>
          <w:sz w:val="32"/>
          <w:szCs w:val="32"/>
        </w:rPr>
        <w:t>3</w:t>
      </w:r>
      <w:r w:rsidRPr="005F0FA8">
        <w:rPr>
          <w:rFonts w:ascii="仿宋_GB2312" w:eastAsia="仿宋_GB2312" w:hAnsi="仿宋"/>
          <w:kern w:val="0"/>
          <w:sz w:val="32"/>
          <w:szCs w:val="32"/>
        </w:rPr>
        <w:t> </w:t>
      </w:r>
    </w:p>
    <w:p w:rsidR="00E02D94" w:rsidRPr="00C04DEC" w:rsidRDefault="00E02D94" w:rsidP="00E02D94">
      <w:pPr>
        <w:widowControl/>
        <w:wordWrap w:val="0"/>
        <w:spacing w:line="594" w:lineRule="atLeast"/>
        <w:jc w:val="left"/>
        <w:rPr>
          <w:rFonts w:ascii="inherit" w:hAnsi="inherit" w:cs="宋体"/>
          <w:kern w:val="0"/>
          <w:sz w:val="18"/>
          <w:szCs w:val="18"/>
        </w:rPr>
      </w:pPr>
      <w:r w:rsidRPr="00C04DEC">
        <w:rPr>
          <w:rFonts w:ascii="方正黑体简体" w:eastAsia="方正黑体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594" w:lineRule="atLeast"/>
        <w:jc w:val="center"/>
        <w:rPr>
          <w:rFonts w:ascii="inherit" w:hAnsi="inherit" w:cs="宋体"/>
          <w:kern w:val="0"/>
          <w:sz w:val="18"/>
          <w:szCs w:val="18"/>
        </w:rPr>
      </w:pPr>
      <w:r w:rsidRPr="00C04DEC">
        <w:rPr>
          <w:rFonts w:ascii="方正小标宋简体" w:eastAsia="方正小标宋简体" w:hAnsi="inherit" w:cs="宋体" w:hint="eastAsia"/>
          <w:kern w:val="0"/>
          <w:sz w:val="44"/>
          <w:szCs w:val="44"/>
          <w:bdr w:val="none" w:sz="0" w:space="0" w:color="auto" w:frame="1"/>
        </w:rPr>
        <w:t>2014年全国“质量月”活动口号</w:t>
      </w:r>
      <w:r w:rsidRPr="00C04DEC">
        <w:rPr>
          <w:rFonts w:ascii="inherit" w:hAnsi="inherit" w:cs="宋体"/>
          <w:kern w:val="0"/>
          <w:sz w:val="18"/>
          <w:szCs w:val="18"/>
        </w:rPr>
        <w:t> </w:t>
      </w:r>
    </w:p>
    <w:p w:rsidR="00E02D94" w:rsidRPr="00C04DEC" w:rsidRDefault="00E02D94" w:rsidP="00E02D94">
      <w:pPr>
        <w:widowControl/>
        <w:wordWrap w:val="0"/>
        <w:spacing w:line="594" w:lineRule="atLeast"/>
        <w:jc w:val="left"/>
        <w:rPr>
          <w:rFonts w:ascii="inherit" w:hAnsi="inherit" w:cs="宋体"/>
          <w:kern w:val="0"/>
          <w:sz w:val="18"/>
          <w:szCs w:val="18"/>
        </w:rPr>
      </w:pPr>
      <w:r w:rsidRPr="00C04DEC">
        <w:rPr>
          <w:rFonts w:ascii="方正仿宋简体" w:eastAsia="方正仿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推动“三个转变”</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建设质量强国</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提质增效升级</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打造中国质量</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提质增效升级</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建设质量强国</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贯彻党的十八届三中全会精神</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推动实施《质量发展纲要》</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全民重质量</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共筑中国梦</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增强质量意识</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建设质量强国</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全面提高质量</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推动科学发展</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恪守质量诚信</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践行社会责任</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提高质量效益</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助推经济发展</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建设质量强国</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共享美好生活</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推动质量发展</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建设美丽中国</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质量助推经济转型</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安全促进社会和谐</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质量成就品牌</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信用誉满全球</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质量同行</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诚信同心</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未来同建</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共建质量强国</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同创美好生活</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质量上台阶</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生活上品位</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lastRenderedPageBreak/>
        <w:t>共筑质量大堤</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共享和谐生活</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质量是民生之重</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兴国之道</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强国之策</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质量是民生之本</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质量是幸福之根</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提升质量</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追求卓越</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共建美丽中国</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质量引领中国制造走向世界</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认证认可</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传递信任</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服务发展</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质量提升</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标准先行</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人人创造质量</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人人享受质量</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落实质量责任</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增强消费信心</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提高服务质量</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追求顾客满意</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ind w:firstLine="624"/>
        <w:jc w:val="left"/>
        <w:rPr>
          <w:rFonts w:ascii="仿宋_GB2312" w:eastAsia="仿宋_GB2312" w:hAnsi="仿宋"/>
          <w:kern w:val="0"/>
          <w:sz w:val="32"/>
          <w:szCs w:val="32"/>
        </w:rPr>
      </w:pPr>
      <w:r w:rsidRPr="001C6DF5">
        <w:rPr>
          <w:rFonts w:ascii="仿宋_GB2312" w:eastAsia="仿宋_GB2312" w:hAnsi="仿宋" w:hint="eastAsia"/>
          <w:kern w:val="0"/>
          <w:sz w:val="32"/>
          <w:szCs w:val="32"/>
        </w:rPr>
        <w:t>赶超质量标杆</w:t>
      </w:r>
      <w:r w:rsidRPr="001C6DF5">
        <w:rPr>
          <w:rFonts w:ascii="仿宋_GB2312" w:eastAsia="仿宋_GB2312" w:hAnsi="仿宋"/>
          <w:kern w:val="0"/>
          <w:sz w:val="32"/>
          <w:szCs w:val="32"/>
        </w:rPr>
        <w:t> </w:t>
      </w:r>
      <w:r w:rsidRPr="001C6DF5">
        <w:rPr>
          <w:rFonts w:ascii="仿宋_GB2312" w:eastAsia="仿宋_GB2312" w:hAnsi="仿宋"/>
          <w:kern w:val="0"/>
          <w:sz w:val="32"/>
          <w:szCs w:val="32"/>
        </w:rPr>
        <w:t xml:space="preserve"> </w:t>
      </w:r>
      <w:r w:rsidRPr="001C6DF5">
        <w:rPr>
          <w:rFonts w:ascii="仿宋_GB2312" w:eastAsia="仿宋_GB2312" w:hAnsi="仿宋" w:hint="eastAsia"/>
          <w:kern w:val="0"/>
          <w:sz w:val="32"/>
          <w:szCs w:val="32"/>
        </w:rPr>
        <w:t>争创一流服务</w:t>
      </w:r>
      <w:r w:rsidRPr="001C6DF5">
        <w:rPr>
          <w:rFonts w:ascii="仿宋_GB2312" w:eastAsia="仿宋_GB2312" w:hAnsi="仿宋"/>
          <w:kern w:val="0"/>
          <w:sz w:val="32"/>
          <w:szCs w:val="32"/>
        </w:rPr>
        <w:t> </w:t>
      </w:r>
    </w:p>
    <w:p w:rsidR="00E02D94" w:rsidRPr="001C6DF5" w:rsidRDefault="00E02D94" w:rsidP="00E02D94">
      <w:pPr>
        <w:widowControl/>
        <w:wordWrap w:val="0"/>
        <w:spacing w:line="594" w:lineRule="atLeast"/>
        <w:jc w:val="left"/>
        <w:rPr>
          <w:rFonts w:ascii="仿宋_GB2312" w:eastAsia="仿宋_GB2312" w:hAnsi="仿宋"/>
          <w:kern w:val="0"/>
          <w:sz w:val="32"/>
          <w:szCs w:val="32"/>
        </w:rPr>
      </w:pPr>
      <w:r w:rsidRPr="001C6DF5">
        <w:rPr>
          <w:rFonts w:ascii="仿宋_GB2312" w:eastAsia="仿宋_GB2312" w:hAnsi="仿宋" w:hint="eastAsia"/>
          <w:kern w:val="0"/>
          <w:sz w:val="32"/>
          <w:szCs w:val="32"/>
        </w:rPr>
        <w:t> </w:t>
      </w:r>
      <w:r w:rsidRPr="001C6DF5">
        <w:rPr>
          <w:rFonts w:ascii="仿宋_GB2312" w:eastAsia="仿宋_GB2312" w:hAnsi="仿宋"/>
          <w:kern w:val="0"/>
          <w:sz w:val="32"/>
          <w:szCs w:val="32"/>
        </w:rPr>
        <w:t> </w:t>
      </w:r>
    </w:p>
    <w:p w:rsidR="00E02D94" w:rsidRPr="00C04DEC" w:rsidRDefault="00E02D94" w:rsidP="00E02D94">
      <w:pPr>
        <w:widowControl/>
        <w:wordWrap w:val="0"/>
        <w:spacing w:line="594" w:lineRule="atLeast"/>
        <w:jc w:val="left"/>
        <w:rPr>
          <w:rFonts w:ascii="inherit" w:hAnsi="inherit" w:cs="宋体"/>
          <w:kern w:val="0"/>
          <w:sz w:val="18"/>
          <w:szCs w:val="18"/>
        </w:rPr>
      </w:pPr>
      <w:r w:rsidRPr="00C04DEC">
        <w:rPr>
          <w:rFonts w:ascii="方正小标宋简体" w:eastAsia="方正小标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594" w:lineRule="atLeast"/>
        <w:jc w:val="left"/>
        <w:rPr>
          <w:rFonts w:ascii="inherit" w:hAnsi="inherit" w:cs="宋体"/>
          <w:kern w:val="0"/>
          <w:sz w:val="18"/>
          <w:szCs w:val="18"/>
        </w:rPr>
      </w:pPr>
      <w:r w:rsidRPr="00C04DEC">
        <w:rPr>
          <w:rFonts w:ascii="方正小标宋简体" w:eastAsia="方正小标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360" w:lineRule="atLeast"/>
        <w:jc w:val="left"/>
        <w:rPr>
          <w:rFonts w:ascii="inherit" w:hAnsi="inherit" w:cs="宋体"/>
          <w:kern w:val="0"/>
          <w:sz w:val="18"/>
          <w:szCs w:val="18"/>
        </w:rPr>
      </w:pPr>
      <w:r w:rsidRPr="00C04DEC">
        <w:rPr>
          <w:rFonts w:ascii="方正小标宋简体" w:eastAsia="方正小标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360" w:lineRule="atLeast"/>
        <w:jc w:val="left"/>
        <w:rPr>
          <w:rFonts w:ascii="inherit" w:hAnsi="inherit" w:cs="宋体"/>
          <w:kern w:val="0"/>
          <w:sz w:val="18"/>
          <w:szCs w:val="18"/>
        </w:rPr>
      </w:pPr>
      <w:r w:rsidRPr="00C04DEC">
        <w:rPr>
          <w:rFonts w:ascii="方正小标宋简体" w:eastAsia="方正小标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360" w:lineRule="atLeast"/>
        <w:jc w:val="left"/>
        <w:rPr>
          <w:rFonts w:ascii="inherit" w:hAnsi="inherit" w:cs="宋体"/>
          <w:kern w:val="0"/>
          <w:sz w:val="18"/>
          <w:szCs w:val="18"/>
        </w:rPr>
      </w:pPr>
      <w:r w:rsidRPr="00C04DEC">
        <w:rPr>
          <w:rFonts w:ascii="方正小标宋简体" w:eastAsia="方正小标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360" w:lineRule="atLeast"/>
        <w:jc w:val="left"/>
        <w:rPr>
          <w:rFonts w:ascii="inherit" w:hAnsi="inherit" w:cs="宋体"/>
          <w:kern w:val="0"/>
          <w:sz w:val="18"/>
          <w:szCs w:val="18"/>
        </w:rPr>
      </w:pPr>
      <w:r w:rsidRPr="00C04DEC">
        <w:rPr>
          <w:rFonts w:ascii="方正小标宋简体" w:eastAsia="方正小标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360" w:lineRule="atLeast"/>
        <w:jc w:val="left"/>
        <w:rPr>
          <w:rFonts w:ascii="inherit" w:hAnsi="inherit" w:cs="宋体"/>
          <w:kern w:val="0"/>
          <w:sz w:val="18"/>
          <w:szCs w:val="18"/>
        </w:rPr>
      </w:pPr>
      <w:r w:rsidRPr="00C04DEC">
        <w:rPr>
          <w:rFonts w:ascii="方正小标宋简体" w:eastAsia="方正小标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360" w:lineRule="atLeast"/>
        <w:jc w:val="left"/>
        <w:rPr>
          <w:rFonts w:ascii="inherit" w:hAnsi="inherit" w:cs="宋体"/>
          <w:kern w:val="0"/>
          <w:sz w:val="18"/>
          <w:szCs w:val="18"/>
        </w:rPr>
      </w:pPr>
      <w:r w:rsidRPr="00C04DEC">
        <w:rPr>
          <w:rFonts w:ascii="方正小标宋简体" w:eastAsia="方正小标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360" w:lineRule="atLeast"/>
        <w:jc w:val="left"/>
        <w:rPr>
          <w:rFonts w:ascii="inherit" w:hAnsi="inherit" w:cs="宋体"/>
          <w:kern w:val="0"/>
          <w:sz w:val="18"/>
          <w:szCs w:val="18"/>
        </w:rPr>
      </w:pPr>
      <w:r w:rsidRPr="00C04DEC">
        <w:rPr>
          <w:rFonts w:ascii="方正小标宋简体" w:eastAsia="方正小标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360" w:lineRule="atLeast"/>
        <w:jc w:val="left"/>
        <w:rPr>
          <w:rFonts w:ascii="inherit" w:hAnsi="inherit" w:cs="宋体" w:hint="eastAsia"/>
          <w:kern w:val="0"/>
          <w:sz w:val="18"/>
          <w:szCs w:val="18"/>
        </w:rPr>
      </w:pPr>
      <w:r w:rsidRPr="00C04DEC">
        <w:rPr>
          <w:rFonts w:ascii="方正小标宋简体" w:eastAsia="方正小标宋简体" w:hAnsi="inherit" w:cs="宋体" w:hint="eastAsia"/>
          <w:kern w:val="0"/>
          <w:sz w:val="18"/>
          <w:szCs w:val="18"/>
          <w:bdr w:val="none" w:sz="0" w:space="0" w:color="auto" w:frame="1"/>
        </w:rPr>
        <w:t> </w:t>
      </w:r>
      <w:r w:rsidRPr="00C04DEC">
        <w:rPr>
          <w:rFonts w:ascii="inherit" w:hAnsi="inherit" w:cs="宋体"/>
          <w:kern w:val="0"/>
          <w:sz w:val="18"/>
          <w:szCs w:val="18"/>
        </w:rPr>
        <w:t> </w:t>
      </w:r>
    </w:p>
    <w:p w:rsidR="00E02D94" w:rsidRPr="00C04DEC" w:rsidRDefault="00E02D94" w:rsidP="00E02D94">
      <w:pPr>
        <w:widowControl/>
        <w:wordWrap w:val="0"/>
        <w:spacing w:line="500" w:lineRule="atLeast"/>
        <w:jc w:val="left"/>
        <w:rPr>
          <w:rFonts w:ascii="inherit" w:hAnsi="inherit" w:cs="宋体"/>
          <w:kern w:val="0"/>
          <w:sz w:val="18"/>
          <w:szCs w:val="18"/>
        </w:rPr>
      </w:pPr>
      <w:r w:rsidRPr="00C04DEC">
        <w:rPr>
          <w:rFonts w:ascii="方正仿宋简体" w:eastAsia="方正仿宋简体" w:hAnsi="inherit" w:cs="宋体" w:hint="eastAsia"/>
          <w:kern w:val="0"/>
          <w:sz w:val="28"/>
          <w:szCs w:val="28"/>
          <w:bdr w:val="none" w:sz="0" w:space="0" w:color="auto" w:frame="1"/>
        </w:rPr>
        <w:t>抄送：总局领导，认监委、标准委，总局各司局，存档（</w:t>
      </w:r>
      <w:r w:rsidRPr="00C04DEC">
        <w:rPr>
          <w:rFonts w:ascii="inherit" w:eastAsia="方正仿宋简体" w:hAnsi="inherit" w:cs="宋体"/>
          <w:kern w:val="0"/>
          <w:sz w:val="28"/>
          <w:szCs w:val="28"/>
          <w:bdr w:val="none" w:sz="0" w:space="0" w:color="auto" w:frame="1"/>
        </w:rPr>
        <w:t>2</w:t>
      </w:r>
      <w:r w:rsidRPr="00C04DEC">
        <w:rPr>
          <w:rFonts w:ascii="方正仿宋简体" w:eastAsia="方正仿宋简体" w:hAnsi="inherit" w:cs="宋体" w:hint="eastAsia"/>
          <w:kern w:val="0"/>
          <w:sz w:val="28"/>
          <w:szCs w:val="28"/>
          <w:bdr w:val="none" w:sz="0" w:space="0" w:color="auto" w:frame="1"/>
        </w:rPr>
        <w:t>）。</w:t>
      </w:r>
      <w:r w:rsidRPr="00C04DEC">
        <w:rPr>
          <w:rFonts w:ascii="inherit" w:hAnsi="inherit" w:cs="宋体"/>
          <w:kern w:val="0"/>
          <w:sz w:val="18"/>
          <w:szCs w:val="18"/>
        </w:rPr>
        <w:t> </w:t>
      </w:r>
    </w:p>
    <w:p w:rsidR="00E02D94" w:rsidRPr="00C04DEC" w:rsidRDefault="00E02D94" w:rsidP="00E02D94">
      <w:pPr>
        <w:widowControl/>
        <w:wordWrap w:val="0"/>
        <w:spacing w:line="500" w:lineRule="atLeast"/>
        <w:jc w:val="left"/>
        <w:rPr>
          <w:rFonts w:ascii="inherit" w:hAnsi="inherit" w:cs="宋体"/>
          <w:kern w:val="0"/>
          <w:sz w:val="18"/>
          <w:szCs w:val="18"/>
        </w:rPr>
      </w:pPr>
      <w:r w:rsidRPr="00C04DEC">
        <w:rPr>
          <w:rFonts w:ascii="方正仿宋简体" w:eastAsia="方正仿宋简体" w:hAnsi="inherit" w:cs="宋体" w:hint="eastAsia"/>
          <w:kern w:val="0"/>
          <w:sz w:val="28"/>
          <w:szCs w:val="28"/>
          <w:bdr w:val="none" w:sz="0" w:space="0" w:color="auto" w:frame="1"/>
        </w:rPr>
        <w:t>质检总局办公厅</w:t>
      </w:r>
      <w:r w:rsidRPr="00C04DEC">
        <w:rPr>
          <w:rFonts w:ascii="inherit" w:eastAsia="方正仿宋简体" w:hAnsi="inherit" w:cs="宋体"/>
          <w:kern w:val="0"/>
          <w:sz w:val="28"/>
          <w:szCs w:val="28"/>
          <w:bdr w:val="none" w:sz="0" w:space="0" w:color="auto" w:frame="1"/>
        </w:rPr>
        <w:t>                    2014</w:t>
      </w:r>
      <w:r w:rsidRPr="00C04DEC">
        <w:rPr>
          <w:rFonts w:ascii="方正仿宋简体" w:eastAsia="方正仿宋简体" w:hAnsi="inherit" w:cs="宋体" w:hint="eastAsia"/>
          <w:kern w:val="0"/>
          <w:sz w:val="28"/>
          <w:szCs w:val="28"/>
          <w:bdr w:val="none" w:sz="0" w:space="0" w:color="auto" w:frame="1"/>
        </w:rPr>
        <w:t>年</w:t>
      </w:r>
      <w:r w:rsidRPr="00C04DEC">
        <w:rPr>
          <w:rFonts w:ascii="inherit" w:eastAsia="方正仿宋简体" w:hAnsi="inherit" w:cs="宋体"/>
          <w:kern w:val="0"/>
          <w:sz w:val="28"/>
          <w:szCs w:val="28"/>
          <w:bdr w:val="none" w:sz="0" w:space="0" w:color="auto" w:frame="1"/>
        </w:rPr>
        <w:t>8</w:t>
      </w:r>
      <w:r w:rsidRPr="00C04DEC">
        <w:rPr>
          <w:rFonts w:ascii="方正仿宋简体" w:eastAsia="方正仿宋简体" w:hAnsi="inherit" w:cs="宋体" w:hint="eastAsia"/>
          <w:kern w:val="0"/>
          <w:sz w:val="28"/>
          <w:szCs w:val="28"/>
          <w:bdr w:val="none" w:sz="0" w:space="0" w:color="auto" w:frame="1"/>
        </w:rPr>
        <w:t>月</w:t>
      </w:r>
      <w:r w:rsidRPr="00C04DEC">
        <w:rPr>
          <w:rFonts w:ascii="inherit" w:eastAsia="方正仿宋简体" w:hAnsi="inherit" w:cs="宋体"/>
          <w:kern w:val="0"/>
          <w:sz w:val="28"/>
          <w:szCs w:val="28"/>
          <w:bdr w:val="none" w:sz="0" w:space="0" w:color="auto" w:frame="1"/>
        </w:rPr>
        <w:t>7</w:t>
      </w:r>
      <w:r w:rsidRPr="00C04DEC">
        <w:rPr>
          <w:rFonts w:ascii="方正仿宋简体" w:eastAsia="方正仿宋简体" w:hAnsi="inherit" w:cs="宋体" w:hint="eastAsia"/>
          <w:kern w:val="0"/>
          <w:sz w:val="28"/>
          <w:szCs w:val="28"/>
          <w:bdr w:val="none" w:sz="0" w:space="0" w:color="auto" w:frame="1"/>
        </w:rPr>
        <w:t>日印发</w:t>
      </w:r>
      <w:r w:rsidRPr="00C04DEC">
        <w:rPr>
          <w:rFonts w:ascii="inherit" w:hAnsi="inherit" w:cs="宋体"/>
          <w:kern w:val="0"/>
          <w:sz w:val="18"/>
          <w:szCs w:val="18"/>
        </w:rPr>
        <w:t> </w:t>
      </w:r>
    </w:p>
    <w:p w:rsidR="00E02D94" w:rsidRDefault="00E02D94" w:rsidP="00E02D94">
      <w:pPr>
        <w:rPr>
          <w:rFonts w:ascii="仿宋_GB2312" w:eastAsia="仿宋_GB2312" w:hAnsi="宋体" w:hint="eastAsia"/>
          <w:kern w:val="0"/>
          <w:sz w:val="32"/>
          <w:szCs w:val="32"/>
        </w:rPr>
        <w:sectPr w:rsidR="00E02D94" w:rsidSect="0086073E">
          <w:footerReference w:type="even" r:id="rId6"/>
          <w:footerReference w:type="default" r:id="rId7"/>
          <w:pgSz w:w="11906" w:h="16838" w:code="9"/>
          <w:pgMar w:top="1985" w:right="1531" w:bottom="2155" w:left="1531" w:header="851" w:footer="1418" w:gutter="0"/>
          <w:pgNumType w:start="1"/>
          <w:cols w:space="720"/>
          <w:docGrid w:type="lines" w:linePitch="312"/>
        </w:sectPr>
      </w:pPr>
    </w:p>
    <w:p w:rsidR="00E02D94" w:rsidRPr="009D2B4B" w:rsidRDefault="00E02D94" w:rsidP="00E02D94">
      <w:pPr>
        <w:rPr>
          <w:rFonts w:ascii="仿宋_GB2312" w:eastAsia="仿宋_GB2312" w:hAnsi="仿宋" w:hint="eastAsia"/>
          <w:sz w:val="32"/>
          <w:szCs w:val="32"/>
        </w:rPr>
      </w:pPr>
      <w:r w:rsidRPr="009D2B4B">
        <w:rPr>
          <w:rFonts w:ascii="仿宋_GB2312" w:eastAsia="仿宋_GB2312" w:hAnsi="仿宋" w:hint="eastAsia"/>
          <w:sz w:val="32"/>
          <w:szCs w:val="32"/>
        </w:rPr>
        <w:lastRenderedPageBreak/>
        <w:t>附件2</w:t>
      </w:r>
    </w:p>
    <w:p w:rsidR="00E02D94" w:rsidRDefault="00E02D94" w:rsidP="00E02D94">
      <w:pPr>
        <w:pStyle w:val="p0"/>
        <w:spacing w:beforeLines="50" w:line="600" w:lineRule="exact"/>
        <w:jc w:val="center"/>
        <w:rPr>
          <w:rFonts w:ascii="方正小标宋简体" w:eastAsia="方正小标宋简体" w:hAnsi="宋体" w:hint="eastAsia"/>
          <w:bCs/>
          <w:sz w:val="44"/>
          <w:szCs w:val="44"/>
        </w:rPr>
      </w:pPr>
      <w:r>
        <w:rPr>
          <w:rFonts w:ascii="方正小标宋简体" w:eastAsia="方正小标宋简体" w:hAnsi="宋体" w:hint="eastAsia"/>
          <w:bCs/>
          <w:sz w:val="44"/>
          <w:szCs w:val="44"/>
        </w:rPr>
        <w:t>2014年“百千万质量专家企业行”活动方案</w:t>
      </w:r>
    </w:p>
    <w:p w:rsidR="00E02D94" w:rsidRDefault="00E02D94" w:rsidP="00E02D94">
      <w:pPr>
        <w:pStyle w:val="p0"/>
        <w:spacing w:line="560" w:lineRule="atLeast"/>
        <w:ind w:firstLine="640"/>
        <w:rPr>
          <w:rFonts w:ascii="仿宋_GB2312" w:eastAsia="仿宋_GB2312" w:hAnsi="仿宋" w:hint="eastAsia"/>
          <w:sz w:val="32"/>
          <w:szCs w:val="32"/>
        </w:rPr>
      </w:pPr>
    </w:p>
    <w:p w:rsidR="00E02D94" w:rsidRDefault="00E02D94" w:rsidP="00E02D94">
      <w:pPr>
        <w:pStyle w:val="p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根据《质检总局等关于开展2014年全国“质量月”活动的通知》（国质检质联〔2014〕432号）的精神和要求，中国质量协会决定在“质量月”期间继续组织全国质协系统开展“百千万质量专家企业行”活动，方案和要求如下：</w:t>
      </w:r>
    </w:p>
    <w:p w:rsidR="00E02D94" w:rsidRDefault="00E02D94" w:rsidP="00E02D94">
      <w:pPr>
        <w:pStyle w:val="p0"/>
        <w:spacing w:line="600" w:lineRule="exact"/>
        <w:ind w:firstLineChars="200" w:firstLine="640"/>
        <w:rPr>
          <w:rFonts w:ascii="黑体" w:eastAsia="黑体" w:hAnsi="仿宋" w:hint="eastAsia"/>
          <w:bCs/>
          <w:sz w:val="32"/>
          <w:szCs w:val="32"/>
        </w:rPr>
      </w:pPr>
      <w:r>
        <w:rPr>
          <w:rFonts w:ascii="黑体" w:eastAsia="黑体" w:hAnsi="仿宋" w:hint="eastAsia"/>
          <w:bCs/>
          <w:sz w:val="32"/>
          <w:szCs w:val="32"/>
        </w:rPr>
        <w:t>一、活动目的</w:t>
      </w:r>
    </w:p>
    <w:p w:rsidR="00E02D94" w:rsidRDefault="00E02D94" w:rsidP="00E02D94">
      <w:pPr>
        <w:pStyle w:val="p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以全国“质量月”活动为载体,组织质量专家深入不同行业和企业,有针对性地进行义务宣讲、质量诊断和质量咨询，提高企业质量管理水平和全体员工的质量意识、质量技能，提升企业的产品质量、服务质量，进而提升企业的竞争力。</w:t>
      </w:r>
    </w:p>
    <w:p w:rsidR="00E02D94" w:rsidRDefault="00E02D94" w:rsidP="00E02D94">
      <w:pPr>
        <w:pStyle w:val="p0"/>
        <w:spacing w:line="600" w:lineRule="exact"/>
        <w:ind w:firstLineChars="200" w:firstLine="640"/>
        <w:rPr>
          <w:rFonts w:ascii="黑体" w:eastAsia="黑体" w:hAnsi="仿宋" w:hint="eastAsia"/>
          <w:bCs/>
          <w:sz w:val="32"/>
          <w:szCs w:val="32"/>
        </w:rPr>
      </w:pPr>
      <w:r>
        <w:rPr>
          <w:rFonts w:ascii="黑体" w:eastAsia="黑体" w:hAnsi="仿宋" w:hint="eastAsia"/>
          <w:bCs/>
          <w:sz w:val="32"/>
          <w:szCs w:val="32"/>
        </w:rPr>
        <w:t>二、活动组织形式和要求</w:t>
      </w:r>
    </w:p>
    <w:p w:rsidR="00E02D94" w:rsidRDefault="00E02D94" w:rsidP="00E02D94">
      <w:pPr>
        <w:pStyle w:val="p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（一）全国质协系统和各类组织应联系地方和行业的实际，组织开展“百千万质量专家企业行”活动，并指定一名领导专门负责此项工作，组织安排相关质量专家深入企业进行宣讲。</w:t>
      </w:r>
    </w:p>
    <w:p w:rsidR="00E02D94" w:rsidRDefault="00E02D94" w:rsidP="00E02D94">
      <w:pPr>
        <w:pStyle w:val="p0"/>
        <w:spacing w:line="600" w:lineRule="exact"/>
        <w:ind w:firstLineChars="200" w:firstLine="643"/>
        <w:rPr>
          <w:rFonts w:ascii="仿宋_GB2312" w:eastAsia="仿宋_GB2312" w:hAnsi="仿宋" w:hint="eastAsia"/>
          <w:b/>
          <w:sz w:val="32"/>
          <w:szCs w:val="32"/>
        </w:rPr>
      </w:pPr>
      <w:r>
        <w:rPr>
          <w:rFonts w:ascii="仿宋_GB2312" w:eastAsia="仿宋_GB2312" w:hAnsi="仿宋" w:hint="eastAsia"/>
          <w:b/>
          <w:sz w:val="32"/>
          <w:szCs w:val="32"/>
        </w:rPr>
        <w:t>为了扩大活动影响力和活动规模，建议全国质协系统组织本地区、本行业的企业进行集中宣讲。</w:t>
      </w:r>
    </w:p>
    <w:p w:rsidR="00E02D94" w:rsidRDefault="00E02D94" w:rsidP="00E02D94">
      <w:pPr>
        <w:pStyle w:val="p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（二）活动现场应统一悬挂“中国质协/××质协质量专家企业行报告会（讲座）”横幅，以及张贴“质量月宣传</w:t>
      </w:r>
      <w:r>
        <w:rPr>
          <w:rFonts w:ascii="仿宋_GB2312" w:eastAsia="仿宋_GB2312" w:hAnsi="仿宋" w:hint="eastAsia"/>
          <w:sz w:val="32"/>
          <w:szCs w:val="32"/>
        </w:rPr>
        <w:lastRenderedPageBreak/>
        <w:t>画”。“质量月”活动结束后五个工作日内，应对活动的具体情况进行书面总结并报中国质量协会。</w:t>
      </w:r>
    </w:p>
    <w:p w:rsidR="00E02D94" w:rsidRDefault="00E02D94" w:rsidP="00E02D94">
      <w:pPr>
        <w:pStyle w:val="p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（三）为扩大活动的影响和效果，中国质协将对各地政府和地方、行业协会组织的质量宣讲和推进等活动，给予支持和帮助。</w:t>
      </w:r>
    </w:p>
    <w:p w:rsidR="00E02D94" w:rsidRDefault="00E02D94" w:rsidP="00E02D94">
      <w:pPr>
        <w:pStyle w:val="p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地方政府机构、行业质协或企业应于9月10日前将活动申请表发至中国质协质量文化培育与推广中心，并在活动正式开始前将活动的组织方案报中国质量协会。中国质协将根据专家的报名情况和时间协调组织。</w:t>
      </w:r>
    </w:p>
    <w:p w:rsidR="00E02D94" w:rsidRDefault="00E02D94" w:rsidP="00E02D94">
      <w:pPr>
        <w:pStyle w:val="p0"/>
        <w:spacing w:line="600" w:lineRule="exact"/>
        <w:ind w:firstLineChars="200" w:firstLine="640"/>
        <w:rPr>
          <w:rFonts w:ascii="黑体" w:eastAsia="黑体" w:hAnsi="仿宋" w:hint="eastAsia"/>
          <w:bCs/>
          <w:sz w:val="32"/>
          <w:szCs w:val="32"/>
        </w:rPr>
      </w:pPr>
      <w:r>
        <w:rPr>
          <w:rFonts w:ascii="黑体" w:eastAsia="黑体" w:hAnsi="仿宋" w:hint="eastAsia"/>
          <w:bCs/>
          <w:sz w:val="32"/>
          <w:szCs w:val="32"/>
        </w:rPr>
        <w:t>三、活动授课范围</w:t>
      </w:r>
    </w:p>
    <w:p w:rsidR="00E02D94" w:rsidRDefault="00E02D94" w:rsidP="00E02D94">
      <w:pPr>
        <w:pStyle w:val="p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 xml:space="preserve">根据企业需求，今年宣讲的主题将围绕 </w:t>
      </w:r>
      <w:r w:rsidRPr="00542134">
        <w:rPr>
          <w:rFonts w:ascii="仿宋_GB2312" w:eastAsia="仿宋_GB2312" w:hAnsi="仿宋" w:hint="eastAsia"/>
          <w:sz w:val="32"/>
          <w:szCs w:val="32"/>
        </w:rPr>
        <w:t>“卓越绩效模式”、“全面质量管理”、“企业质量文化建设”、“QC小组”、“现场管理”、“精益生产”、“5S管理”、“体系整合”、“质量成本管理”、“供应商管理”、“顾客满意度测量与投诉处理”、“六西格玛”、“SPC统计分析”</w:t>
      </w:r>
      <w:r>
        <w:rPr>
          <w:rFonts w:ascii="仿宋_GB2312" w:eastAsia="仿宋_GB2312" w:hAnsi="仿宋" w:hint="eastAsia"/>
          <w:sz w:val="32"/>
          <w:szCs w:val="32"/>
        </w:rPr>
        <w:t>等主题进行，服务对象的重点是中小企业、中西部和边疆的企业与组织。</w:t>
      </w:r>
    </w:p>
    <w:p w:rsidR="00E02D94" w:rsidRDefault="00E02D94" w:rsidP="00E02D94">
      <w:pPr>
        <w:pStyle w:val="p0"/>
        <w:spacing w:line="600" w:lineRule="exact"/>
        <w:ind w:firstLineChars="200" w:firstLine="640"/>
        <w:rPr>
          <w:rFonts w:ascii="黑体" w:eastAsia="黑体" w:hAnsi="仿宋" w:hint="eastAsia"/>
          <w:bCs/>
          <w:sz w:val="32"/>
          <w:szCs w:val="32"/>
        </w:rPr>
      </w:pPr>
      <w:r>
        <w:rPr>
          <w:rFonts w:ascii="黑体" w:eastAsia="黑体" w:hAnsi="仿宋" w:hint="eastAsia"/>
          <w:bCs/>
          <w:sz w:val="32"/>
          <w:szCs w:val="32"/>
        </w:rPr>
        <w:t>四、活动纪律</w:t>
      </w:r>
    </w:p>
    <w:p w:rsidR="00E02D94" w:rsidRDefault="00E02D94" w:rsidP="00E02D94">
      <w:pPr>
        <w:pStyle w:val="p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质量专家要自觉维护全国质协系统和本人专业规范的形象，除完成义务做报告/讲课任务外，不得从事与此项任务无关的其它事项和活动；除在企业报销路途交通费用和讲课期间食宿费用外，不得向企业收取任何钱物。企业或相关组织者应对专家的授课活动给予积极配合，尊重专家的劳动，</w:t>
      </w:r>
      <w:r>
        <w:rPr>
          <w:rFonts w:ascii="仿宋_GB2312" w:eastAsia="仿宋_GB2312" w:hAnsi="仿宋" w:hint="eastAsia"/>
          <w:sz w:val="32"/>
          <w:szCs w:val="32"/>
        </w:rPr>
        <w:lastRenderedPageBreak/>
        <w:t>严格按照相关要求进行组织，保证活动有序进行。中国质协将根据专家情况适当发放专家出差补贴经费。</w:t>
      </w:r>
    </w:p>
    <w:p w:rsidR="00E02D94" w:rsidRDefault="00E02D94" w:rsidP="00E02D94">
      <w:pPr>
        <w:pStyle w:val="p0"/>
        <w:spacing w:line="600" w:lineRule="exact"/>
        <w:ind w:firstLineChars="200" w:firstLine="640"/>
        <w:rPr>
          <w:rFonts w:ascii="黑体" w:eastAsia="黑体" w:hAnsi="仿宋" w:hint="eastAsia"/>
          <w:bCs/>
          <w:sz w:val="32"/>
          <w:szCs w:val="32"/>
        </w:rPr>
      </w:pPr>
      <w:r>
        <w:rPr>
          <w:rFonts w:ascii="黑体" w:eastAsia="黑体" w:hAnsi="仿宋" w:hint="eastAsia"/>
          <w:bCs/>
          <w:sz w:val="32"/>
          <w:szCs w:val="32"/>
        </w:rPr>
        <w:t>五、活动评价及总结</w:t>
      </w:r>
    </w:p>
    <w:p w:rsidR="00E02D94" w:rsidRDefault="00E02D94" w:rsidP="00E02D94">
      <w:pPr>
        <w:pStyle w:val="p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企业或相关组织者应对专家的授课内容做出顾客满意度评价，对此次活动做出总结（宣讲专题、参加企业数、听课人数、总体评价、宣讲照片、宣传画张贴图片等），并于活动结束5个工作日内将总结及满意度评价表报送中国质量协会质量文化培育与推广中心。</w:t>
      </w:r>
    </w:p>
    <w:p w:rsidR="00E02D94" w:rsidRDefault="00E02D94" w:rsidP="00E02D94">
      <w:pPr>
        <w:pStyle w:val="p0"/>
        <w:spacing w:line="600" w:lineRule="exact"/>
        <w:ind w:firstLine="640"/>
        <w:rPr>
          <w:rFonts w:ascii="仿宋" w:eastAsia="仿宋" w:hAnsi="仿宋" w:hint="eastAsia"/>
          <w:sz w:val="32"/>
          <w:szCs w:val="32"/>
        </w:rPr>
      </w:pPr>
    </w:p>
    <w:p w:rsidR="00E02D94" w:rsidRDefault="00E02D94" w:rsidP="00E02D94">
      <w:pPr>
        <w:pStyle w:val="p0"/>
        <w:spacing w:line="600" w:lineRule="exact"/>
        <w:ind w:firstLine="640"/>
        <w:rPr>
          <w:rFonts w:ascii="仿宋_GB2312" w:eastAsia="仿宋_GB2312" w:hAnsi="仿宋" w:hint="eastAsia"/>
          <w:sz w:val="32"/>
          <w:szCs w:val="32"/>
        </w:rPr>
      </w:pPr>
      <w:r>
        <w:rPr>
          <w:rFonts w:ascii="仿宋_GB2312" w:eastAsia="仿宋_GB2312" w:hAnsi="仿宋" w:hint="eastAsia"/>
          <w:sz w:val="32"/>
          <w:szCs w:val="32"/>
        </w:rPr>
        <w:t>附件：1.“百千万质量专家企业行”质量专家报名表</w:t>
      </w:r>
    </w:p>
    <w:p w:rsidR="00E02D94" w:rsidRDefault="00E02D94" w:rsidP="00E02D94">
      <w:pPr>
        <w:pStyle w:val="p0"/>
        <w:spacing w:line="600" w:lineRule="exact"/>
        <w:ind w:firstLine="1600"/>
        <w:rPr>
          <w:rFonts w:ascii="仿宋_GB2312" w:eastAsia="仿宋_GB2312" w:hAnsi="仿宋" w:hint="eastAsia"/>
          <w:sz w:val="32"/>
          <w:szCs w:val="32"/>
        </w:rPr>
      </w:pPr>
      <w:r>
        <w:rPr>
          <w:rFonts w:ascii="仿宋_GB2312" w:eastAsia="仿宋_GB2312" w:hAnsi="仿宋" w:hint="eastAsia"/>
          <w:sz w:val="32"/>
          <w:szCs w:val="32"/>
        </w:rPr>
        <w:t>2.“百千万质量专家企业行”活动申请表</w:t>
      </w:r>
    </w:p>
    <w:p w:rsidR="00E02D94" w:rsidRDefault="00E02D94" w:rsidP="00E02D94">
      <w:pPr>
        <w:pStyle w:val="p0"/>
        <w:spacing w:line="600" w:lineRule="exact"/>
        <w:ind w:firstLine="1600"/>
        <w:rPr>
          <w:rFonts w:ascii="仿宋_GB2312" w:eastAsia="仿宋_GB2312" w:hAnsi="仿宋" w:hint="eastAsia"/>
          <w:sz w:val="32"/>
          <w:szCs w:val="32"/>
        </w:rPr>
      </w:pPr>
      <w:r>
        <w:rPr>
          <w:rFonts w:ascii="仿宋_GB2312" w:eastAsia="仿宋_GB2312" w:hAnsi="仿宋" w:hint="eastAsia"/>
          <w:sz w:val="32"/>
          <w:szCs w:val="32"/>
        </w:rPr>
        <w:t>3. 质量专家讲座顾客满意度评价表</w:t>
      </w:r>
    </w:p>
    <w:p w:rsidR="00E02D94" w:rsidRDefault="00E02D94" w:rsidP="00E02D94">
      <w:pPr>
        <w:pStyle w:val="p0"/>
        <w:rPr>
          <w:rFonts w:ascii="仿宋_GB2312" w:eastAsia="仿宋_GB2312"/>
          <w:sz w:val="32"/>
          <w:szCs w:val="32"/>
        </w:rPr>
      </w:pPr>
      <w:r>
        <w:rPr>
          <w:rFonts w:hint="eastAsia"/>
        </w:rPr>
        <w:br w:type="page"/>
      </w:r>
      <w:r>
        <w:rPr>
          <w:rFonts w:ascii="仿宋_GB2312" w:eastAsia="仿宋_GB2312" w:hint="eastAsia"/>
          <w:sz w:val="32"/>
          <w:szCs w:val="32"/>
        </w:rPr>
        <w:lastRenderedPageBreak/>
        <w:t>附件2-1</w:t>
      </w:r>
    </w:p>
    <w:p w:rsidR="00E02D94" w:rsidRPr="00BF4172" w:rsidRDefault="00E02D94" w:rsidP="00E02D94">
      <w:pPr>
        <w:widowControl/>
        <w:spacing w:beforeLines="50" w:line="600" w:lineRule="exact"/>
        <w:jc w:val="center"/>
        <w:rPr>
          <w:rFonts w:ascii="方正小标宋简体" w:eastAsia="方正小标宋简体" w:hint="eastAsia"/>
          <w:kern w:val="0"/>
          <w:sz w:val="44"/>
          <w:szCs w:val="44"/>
        </w:rPr>
      </w:pPr>
      <w:r w:rsidRPr="00BF4172">
        <w:rPr>
          <w:rFonts w:ascii="方正小标宋简体" w:eastAsia="方正小标宋简体" w:hint="eastAsia"/>
          <w:kern w:val="0"/>
          <w:sz w:val="44"/>
          <w:szCs w:val="44"/>
        </w:rPr>
        <w:t>“百千万质量专家企业行”质量专家报名表</w:t>
      </w:r>
    </w:p>
    <w:p w:rsidR="00E02D94" w:rsidRDefault="00E02D94" w:rsidP="00E02D94">
      <w:pPr>
        <w:widowControl/>
        <w:spacing w:line="360" w:lineRule="atLeast"/>
        <w:ind w:firstLine="480"/>
        <w:rPr>
          <w:rFonts w:ascii="仿宋_GB2312" w:eastAsia="仿宋_GB2312" w:hint="eastAsia"/>
          <w:kern w:val="0"/>
          <w:sz w:val="24"/>
        </w:rPr>
      </w:pPr>
    </w:p>
    <w:tbl>
      <w:tblPr>
        <w:tblW w:w="0" w:type="auto"/>
        <w:jc w:val="center"/>
        <w:tblInd w:w="-551" w:type="dxa"/>
        <w:tblLayout w:type="fixed"/>
        <w:tblLook w:val="0000"/>
      </w:tblPr>
      <w:tblGrid>
        <w:gridCol w:w="1705"/>
        <w:gridCol w:w="1834"/>
        <w:gridCol w:w="1031"/>
        <w:gridCol w:w="1326"/>
        <w:gridCol w:w="1366"/>
        <w:gridCol w:w="2003"/>
      </w:tblGrid>
      <w:tr w:rsidR="00E02D94" w:rsidTr="00DA10B6">
        <w:trPr>
          <w:jc w:val="center"/>
        </w:trPr>
        <w:tc>
          <w:tcPr>
            <w:tcW w:w="1705" w:type="dxa"/>
            <w:tcBorders>
              <w:top w:val="single" w:sz="4" w:space="0" w:color="000000"/>
              <w:left w:val="single" w:sz="4" w:space="0" w:color="000000"/>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姓  名</w:t>
            </w:r>
          </w:p>
        </w:tc>
        <w:tc>
          <w:tcPr>
            <w:tcW w:w="1834"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c>
          <w:tcPr>
            <w:tcW w:w="1031"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性 别</w:t>
            </w:r>
          </w:p>
        </w:tc>
        <w:tc>
          <w:tcPr>
            <w:tcW w:w="1326"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c>
          <w:tcPr>
            <w:tcW w:w="1366"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年  龄</w:t>
            </w:r>
          </w:p>
        </w:tc>
        <w:tc>
          <w:tcPr>
            <w:tcW w:w="2003"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r>
      <w:tr w:rsidR="00E02D94" w:rsidTr="00DA10B6">
        <w:trPr>
          <w:jc w:val="center"/>
        </w:trPr>
        <w:tc>
          <w:tcPr>
            <w:tcW w:w="1705" w:type="dxa"/>
            <w:tcBorders>
              <w:top w:val="single" w:sz="4" w:space="0" w:color="000000"/>
              <w:left w:val="single" w:sz="4" w:space="0" w:color="000000"/>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单  位</w:t>
            </w:r>
          </w:p>
        </w:tc>
        <w:tc>
          <w:tcPr>
            <w:tcW w:w="4191" w:type="dxa"/>
            <w:gridSpan w:val="3"/>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c>
          <w:tcPr>
            <w:tcW w:w="1366"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职  务</w:t>
            </w:r>
          </w:p>
        </w:tc>
        <w:tc>
          <w:tcPr>
            <w:tcW w:w="2003"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r>
      <w:tr w:rsidR="00E02D94" w:rsidTr="00DA10B6">
        <w:trPr>
          <w:jc w:val="center"/>
        </w:trPr>
        <w:tc>
          <w:tcPr>
            <w:tcW w:w="1705" w:type="dxa"/>
            <w:tcBorders>
              <w:top w:val="single" w:sz="4" w:space="0" w:color="000000"/>
              <w:left w:val="single" w:sz="4" w:space="0" w:color="000000"/>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地  址</w:t>
            </w:r>
          </w:p>
        </w:tc>
        <w:tc>
          <w:tcPr>
            <w:tcW w:w="4191" w:type="dxa"/>
            <w:gridSpan w:val="3"/>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c>
          <w:tcPr>
            <w:tcW w:w="1366"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职  称</w:t>
            </w:r>
          </w:p>
        </w:tc>
        <w:tc>
          <w:tcPr>
            <w:tcW w:w="2003"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r>
      <w:tr w:rsidR="00E02D94" w:rsidTr="00DA10B6">
        <w:trPr>
          <w:jc w:val="center"/>
        </w:trPr>
        <w:tc>
          <w:tcPr>
            <w:tcW w:w="1705" w:type="dxa"/>
            <w:tcBorders>
              <w:top w:val="single" w:sz="4" w:space="0" w:color="000000"/>
              <w:left w:val="single" w:sz="4" w:space="0" w:color="000000"/>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手  机</w:t>
            </w:r>
          </w:p>
        </w:tc>
        <w:tc>
          <w:tcPr>
            <w:tcW w:w="1834"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c>
          <w:tcPr>
            <w:tcW w:w="1031"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电 话</w:t>
            </w:r>
          </w:p>
        </w:tc>
        <w:tc>
          <w:tcPr>
            <w:tcW w:w="1326"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c>
          <w:tcPr>
            <w:tcW w:w="1366"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传  真</w:t>
            </w:r>
          </w:p>
        </w:tc>
        <w:tc>
          <w:tcPr>
            <w:tcW w:w="2003"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r>
      <w:tr w:rsidR="00E02D94" w:rsidTr="00DA10B6">
        <w:trPr>
          <w:jc w:val="center"/>
        </w:trPr>
        <w:tc>
          <w:tcPr>
            <w:tcW w:w="1705" w:type="dxa"/>
            <w:tcBorders>
              <w:top w:val="single" w:sz="4" w:space="0" w:color="000000"/>
              <w:left w:val="single" w:sz="4" w:space="0" w:color="000000"/>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E-mail</w:t>
            </w:r>
          </w:p>
        </w:tc>
        <w:tc>
          <w:tcPr>
            <w:tcW w:w="4191" w:type="dxa"/>
            <w:gridSpan w:val="3"/>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c>
          <w:tcPr>
            <w:tcW w:w="1366"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r>
              <w:rPr>
                <w:rFonts w:ascii="仿宋_GB2312" w:eastAsia="仿宋_GB2312" w:hint="eastAsia"/>
                <w:kern w:val="0"/>
                <w:sz w:val="28"/>
                <w:szCs w:val="28"/>
              </w:rPr>
              <w:t>邮政编码</w:t>
            </w:r>
          </w:p>
        </w:tc>
        <w:tc>
          <w:tcPr>
            <w:tcW w:w="2003"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tc>
      </w:tr>
      <w:tr w:rsidR="00E02D94" w:rsidTr="00DA10B6">
        <w:trPr>
          <w:trHeight w:val="3284"/>
          <w:jc w:val="center"/>
        </w:trPr>
        <w:tc>
          <w:tcPr>
            <w:tcW w:w="1705" w:type="dxa"/>
            <w:tcBorders>
              <w:top w:val="single" w:sz="4" w:space="0" w:color="000000"/>
              <w:left w:val="single" w:sz="4" w:space="0" w:color="000000"/>
              <w:bottom w:val="single" w:sz="4" w:space="0" w:color="000000"/>
              <w:right w:val="single" w:sz="4" w:space="0" w:color="000000"/>
            </w:tcBorders>
            <w:vAlign w:val="center"/>
          </w:tcPr>
          <w:p w:rsidR="00E02D94" w:rsidRDefault="00E02D94" w:rsidP="00DA10B6">
            <w:pPr>
              <w:widowControl/>
              <w:spacing w:line="460" w:lineRule="atLeast"/>
              <w:rPr>
                <w:rFonts w:ascii="仿宋_GB2312" w:eastAsia="仿宋_GB2312"/>
                <w:kern w:val="0"/>
                <w:sz w:val="28"/>
                <w:szCs w:val="28"/>
              </w:rPr>
            </w:pPr>
            <w:r>
              <w:rPr>
                <w:rFonts w:ascii="仿宋_GB2312" w:eastAsia="仿宋_GB2312" w:hint="eastAsia"/>
                <w:kern w:val="0"/>
                <w:sz w:val="28"/>
                <w:szCs w:val="28"/>
              </w:rPr>
              <w:t>个人简介及专业特长</w:t>
            </w:r>
          </w:p>
        </w:tc>
        <w:tc>
          <w:tcPr>
            <w:tcW w:w="7560" w:type="dxa"/>
            <w:gridSpan w:val="5"/>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rPr>
                <w:rFonts w:ascii="仿宋_GB2312" w:eastAsia="仿宋_GB2312"/>
                <w:kern w:val="0"/>
                <w:sz w:val="28"/>
                <w:szCs w:val="28"/>
              </w:rPr>
            </w:pPr>
            <w:r>
              <w:rPr>
                <w:rFonts w:ascii="仿宋_GB2312" w:eastAsia="仿宋_GB2312" w:hint="eastAsia"/>
                <w:kern w:val="0"/>
                <w:sz w:val="28"/>
                <w:szCs w:val="28"/>
              </w:rPr>
              <w:t>（可另附页）</w:t>
            </w:r>
          </w:p>
          <w:p w:rsidR="00E02D94" w:rsidRDefault="00E02D94" w:rsidP="00DA10B6">
            <w:pPr>
              <w:widowControl/>
              <w:spacing w:line="460" w:lineRule="atLeast"/>
              <w:jc w:val="center"/>
              <w:rPr>
                <w:rFonts w:ascii="仿宋_GB2312" w:eastAsia="仿宋_GB2312" w:hint="eastAsia"/>
                <w:kern w:val="0"/>
                <w:sz w:val="28"/>
                <w:szCs w:val="28"/>
              </w:rPr>
            </w:pPr>
          </w:p>
          <w:p w:rsidR="00E02D94" w:rsidRDefault="00E02D94" w:rsidP="00DA10B6">
            <w:pPr>
              <w:widowControl/>
              <w:spacing w:line="460" w:lineRule="atLeast"/>
              <w:jc w:val="center"/>
              <w:rPr>
                <w:rFonts w:ascii="仿宋_GB2312" w:eastAsia="仿宋_GB2312" w:hint="eastAsia"/>
                <w:kern w:val="0"/>
                <w:sz w:val="28"/>
                <w:szCs w:val="28"/>
              </w:rPr>
            </w:pPr>
          </w:p>
          <w:p w:rsidR="00E02D94" w:rsidRDefault="00E02D94" w:rsidP="00DA10B6">
            <w:pPr>
              <w:widowControl/>
              <w:spacing w:line="460" w:lineRule="atLeast"/>
              <w:jc w:val="center"/>
              <w:rPr>
                <w:rFonts w:ascii="仿宋_GB2312" w:eastAsia="仿宋_GB2312" w:hint="eastAsia"/>
                <w:kern w:val="0"/>
                <w:sz w:val="28"/>
                <w:szCs w:val="28"/>
              </w:rPr>
            </w:pPr>
          </w:p>
          <w:p w:rsidR="00E02D94" w:rsidRDefault="00E02D94" w:rsidP="00DA10B6">
            <w:pPr>
              <w:widowControl/>
              <w:spacing w:line="460" w:lineRule="atLeast"/>
              <w:jc w:val="center"/>
              <w:rPr>
                <w:rFonts w:ascii="仿宋_GB2312" w:eastAsia="仿宋_GB2312"/>
                <w:kern w:val="0"/>
                <w:sz w:val="28"/>
                <w:szCs w:val="28"/>
              </w:rPr>
            </w:pPr>
          </w:p>
        </w:tc>
      </w:tr>
      <w:tr w:rsidR="00E02D94" w:rsidTr="00DA10B6">
        <w:trPr>
          <w:trHeight w:val="4035"/>
          <w:jc w:val="center"/>
        </w:trPr>
        <w:tc>
          <w:tcPr>
            <w:tcW w:w="1705" w:type="dxa"/>
            <w:tcBorders>
              <w:top w:val="single" w:sz="4" w:space="0" w:color="000000"/>
              <w:left w:val="single" w:sz="4" w:space="0" w:color="000000"/>
              <w:bottom w:val="single" w:sz="4" w:space="0" w:color="000000"/>
              <w:right w:val="single" w:sz="4" w:space="0" w:color="000000"/>
            </w:tcBorders>
            <w:vAlign w:val="center"/>
          </w:tcPr>
          <w:p w:rsidR="00E02D94" w:rsidRDefault="00E02D94" w:rsidP="00DA10B6">
            <w:pPr>
              <w:widowControl/>
              <w:spacing w:line="460" w:lineRule="atLeast"/>
              <w:rPr>
                <w:rFonts w:ascii="仿宋_GB2312" w:eastAsia="仿宋_GB2312"/>
                <w:kern w:val="0"/>
                <w:sz w:val="28"/>
                <w:szCs w:val="28"/>
              </w:rPr>
            </w:pPr>
            <w:r>
              <w:rPr>
                <w:rFonts w:ascii="仿宋_GB2312" w:eastAsia="仿宋_GB2312" w:hint="eastAsia"/>
                <w:kern w:val="0"/>
                <w:sz w:val="28"/>
                <w:szCs w:val="28"/>
              </w:rPr>
              <w:t>拟讲授课题及讲授时间段</w:t>
            </w:r>
          </w:p>
        </w:tc>
        <w:tc>
          <w:tcPr>
            <w:tcW w:w="7560" w:type="dxa"/>
            <w:gridSpan w:val="5"/>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8"/>
                <w:szCs w:val="28"/>
              </w:rPr>
            </w:pPr>
          </w:p>
          <w:p w:rsidR="00E02D94" w:rsidRDefault="00E02D94" w:rsidP="00DA10B6">
            <w:pPr>
              <w:widowControl/>
              <w:spacing w:line="460" w:lineRule="atLeast"/>
              <w:jc w:val="center"/>
              <w:rPr>
                <w:rFonts w:ascii="仿宋_GB2312" w:eastAsia="仿宋_GB2312" w:hint="eastAsia"/>
                <w:kern w:val="0"/>
                <w:sz w:val="28"/>
                <w:szCs w:val="28"/>
              </w:rPr>
            </w:pPr>
          </w:p>
          <w:p w:rsidR="00E02D94" w:rsidRDefault="00E02D94" w:rsidP="00DA10B6">
            <w:pPr>
              <w:widowControl/>
              <w:spacing w:line="460" w:lineRule="atLeast"/>
              <w:jc w:val="center"/>
              <w:rPr>
                <w:rFonts w:ascii="仿宋_GB2312" w:eastAsia="仿宋_GB2312"/>
                <w:kern w:val="0"/>
                <w:sz w:val="28"/>
                <w:szCs w:val="28"/>
              </w:rPr>
            </w:pPr>
          </w:p>
        </w:tc>
      </w:tr>
    </w:tbl>
    <w:p w:rsidR="00E02D94" w:rsidRDefault="00E02D94" w:rsidP="00E02D94">
      <w:pPr>
        <w:widowControl/>
        <w:rPr>
          <w:rFonts w:ascii="仿宋_GB2312" w:eastAsia="仿宋_GB2312" w:hint="eastAsia"/>
          <w:kern w:val="0"/>
          <w:sz w:val="32"/>
          <w:szCs w:val="32"/>
        </w:rPr>
      </w:pPr>
      <w:r>
        <w:rPr>
          <w:rFonts w:ascii="仿宋_GB2312" w:eastAsia="仿宋_GB2312" w:hint="eastAsia"/>
          <w:kern w:val="0"/>
          <w:sz w:val="32"/>
          <w:szCs w:val="32"/>
        </w:rPr>
        <w:t>附件2-2</w:t>
      </w:r>
    </w:p>
    <w:p w:rsidR="00E02D94" w:rsidRPr="00BF4172" w:rsidRDefault="00E02D94" w:rsidP="00E02D94">
      <w:pPr>
        <w:widowControl/>
        <w:spacing w:line="360" w:lineRule="atLeast"/>
        <w:jc w:val="center"/>
        <w:rPr>
          <w:rFonts w:ascii="方正小标宋简体" w:eastAsia="方正小标宋简体" w:hint="eastAsia"/>
          <w:kern w:val="0"/>
          <w:sz w:val="44"/>
          <w:szCs w:val="44"/>
        </w:rPr>
      </w:pPr>
      <w:r w:rsidRPr="00BF4172">
        <w:rPr>
          <w:rFonts w:ascii="方正小标宋简体" w:eastAsia="方正小标宋简体" w:hint="eastAsia"/>
          <w:kern w:val="0"/>
          <w:sz w:val="44"/>
          <w:szCs w:val="44"/>
        </w:rPr>
        <w:t>“百千万质量专家企业行”活动申请表</w:t>
      </w:r>
    </w:p>
    <w:p w:rsidR="00E02D94" w:rsidRDefault="00E02D94" w:rsidP="00E02D94">
      <w:pPr>
        <w:widowControl/>
        <w:spacing w:line="360" w:lineRule="atLeast"/>
        <w:rPr>
          <w:rFonts w:ascii="仿宋_GB2312" w:eastAsia="仿宋_GB2312" w:hint="eastAsia"/>
          <w:kern w:val="0"/>
          <w:sz w:val="24"/>
        </w:rPr>
      </w:pPr>
    </w:p>
    <w:tbl>
      <w:tblPr>
        <w:tblW w:w="0" w:type="auto"/>
        <w:jc w:val="center"/>
        <w:tblLayout w:type="fixed"/>
        <w:tblLook w:val="0000"/>
      </w:tblPr>
      <w:tblGrid>
        <w:gridCol w:w="1591"/>
        <w:gridCol w:w="1397"/>
        <w:gridCol w:w="1016"/>
        <w:gridCol w:w="1445"/>
        <w:gridCol w:w="956"/>
        <w:gridCol w:w="406"/>
        <w:gridCol w:w="2214"/>
      </w:tblGrid>
      <w:tr w:rsidR="00E02D94" w:rsidTr="00DA10B6">
        <w:trPr>
          <w:jc w:val="center"/>
        </w:trPr>
        <w:tc>
          <w:tcPr>
            <w:tcW w:w="1591" w:type="dxa"/>
            <w:tcBorders>
              <w:top w:val="single" w:sz="4" w:space="0" w:color="000000"/>
              <w:left w:val="single" w:sz="4" w:space="0" w:color="000000"/>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单位名称</w:t>
            </w:r>
          </w:p>
        </w:tc>
        <w:tc>
          <w:tcPr>
            <w:tcW w:w="7434" w:type="dxa"/>
            <w:gridSpan w:val="6"/>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ind w:right="360"/>
              <w:jc w:val="right"/>
              <w:rPr>
                <w:rFonts w:ascii="仿宋_GB2312" w:eastAsia="仿宋_GB2312"/>
                <w:kern w:val="0"/>
                <w:sz w:val="24"/>
              </w:rPr>
            </w:pPr>
            <w:r>
              <w:rPr>
                <w:rFonts w:ascii="仿宋_GB2312" w:eastAsia="仿宋_GB2312" w:hint="eastAsia"/>
                <w:kern w:val="0"/>
                <w:sz w:val="24"/>
              </w:rPr>
              <w:t>（盖章）</w:t>
            </w:r>
          </w:p>
        </w:tc>
      </w:tr>
      <w:tr w:rsidR="00E02D94" w:rsidTr="00DA10B6">
        <w:trPr>
          <w:jc w:val="center"/>
        </w:trPr>
        <w:tc>
          <w:tcPr>
            <w:tcW w:w="1591" w:type="dxa"/>
            <w:tcBorders>
              <w:top w:val="single" w:sz="4" w:space="0" w:color="000000"/>
              <w:left w:val="single" w:sz="4" w:space="0" w:color="000000"/>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详细地址</w:t>
            </w:r>
          </w:p>
        </w:tc>
        <w:tc>
          <w:tcPr>
            <w:tcW w:w="3858" w:type="dxa"/>
            <w:gridSpan w:val="3"/>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tc>
        <w:tc>
          <w:tcPr>
            <w:tcW w:w="1362" w:type="dxa"/>
            <w:gridSpan w:val="2"/>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邮政编码</w:t>
            </w:r>
          </w:p>
        </w:tc>
        <w:tc>
          <w:tcPr>
            <w:tcW w:w="2214"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tc>
      </w:tr>
      <w:tr w:rsidR="00E02D94" w:rsidTr="00DA10B6">
        <w:trPr>
          <w:jc w:val="center"/>
        </w:trPr>
        <w:tc>
          <w:tcPr>
            <w:tcW w:w="1591" w:type="dxa"/>
            <w:tcBorders>
              <w:top w:val="single" w:sz="4" w:space="0" w:color="000000"/>
              <w:left w:val="single" w:sz="4" w:space="0" w:color="000000"/>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法人代表</w:t>
            </w:r>
          </w:p>
        </w:tc>
        <w:tc>
          <w:tcPr>
            <w:tcW w:w="2413" w:type="dxa"/>
            <w:gridSpan w:val="2"/>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tc>
        <w:tc>
          <w:tcPr>
            <w:tcW w:w="1445"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职 务</w:t>
            </w:r>
          </w:p>
        </w:tc>
        <w:tc>
          <w:tcPr>
            <w:tcW w:w="3576" w:type="dxa"/>
            <w:gridSpan w:val="3"/>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tc>
      </w:tr>
      <w:tr w:rsidR="00E02D94" w:rsidTr="00DA10B6">
        <w:trPr>
          <w:jc w:val="center"/>
        </w:trPr>
        <w:tc>
          <w:tcPr>
            <w:tcW w:w="1591" w:type="dxa"/>
            <w:tcBorders>
              <w:top w:val="single" w:sz="4" w:space="0" w:color="000000"/>
              <w:left w:val="single" w:sz="4" w:space="0" w:color="000000"/>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联 系 人</w:t>
            </w:r>
          </w:p>
        </w:tc>
        <w:tc>
          <w:tcPr>
            <w:tcW w:w="1397"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tc>
        <w:tc>
          <w:tcPr>
            <w:tcW w:w="1016"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部 门</w:t>
            </w:r>
          </w:p>
        </w:tc>
        <w:tc>
          <w:tcPr>
            <w:tcW w:w="1445"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tc>
        <w:tc>
          <w:tcPr>
            <w:tcW w:w="956"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职 务</w:t>
            </w:r>
          </w:p>
        </w:tc>
        <w:tc>
          <w:tcPr>
            <w:tcW w:w="2620" w:type="dxa"/>
            <w:gridSpan w:val="2"/>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tc>
      </w:tr>
      <w:tr w:rsidR="00E02D94" w:rsidTr="00DA10B6">
        <w:trPr>
          <w:jc w:val="center"/>
        </w:trPr>
        <w:tc>
          <w:tcPr>
            <w:tcW w:w="1591" w:type="dxa"/>
            <w:tcBorders>
              <w:top w:val="single" w:sz="4" w:space="0" w:color="000000"/>
              <w:left w:val="single" w:sz="4" w:space="0" w:color="000000"/>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手    机</w:t>
            </w:r>
          </w:p>
        </w:tc>
        <w:tc>
          <w:tcPr>
            <w:tcW w:w="1397"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tc>
        <w:tc>
          <w:tcPr>
            <w:tcW w:w="1016"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电 话</w:t>
            </w:r>
          </w:p>
        </w:tc>
        <w:tc>
          <w:tcPr>
            <w:tcW w:w="1445"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tc>
        <w:tc>
          <w:tcPr>
            <w:tcW w:w="956" w:type="dxa"/>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传 真</w:t>
            </w:r>
          </w:p>
        </w:tc>
        <w:tc>
          <w:tcPr>
            <w:tcW w:w="2620" w:type="dxa"/>
            <w:gridSpan w:val="2"/>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tc>
      </w:tr>
      <w:tr w:rsidR="00E02D94" w:rsidTr="00DA10B6">
        <w:trPr>
          <w:jc w:val="center"/>
        </w:trPr>
        <w:tc>
          <w:tcPr>
            <w:tcW w:w="1591" w:type="dxa"/>
            <w:tcBorders>
              <w:top w:val="single" w:sz="4" w:space="0" w:color="000000"/>
              <w:left w:val="single" w:sz="4" w:space="0" w:color="000000"/>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E-mail</w:t>
            </w:r>
          </w:p>
        </w:tc>
        <w:tc>
          <w:tcPr>
            <w:tcW w:w="7434" w:type="dxa"/>
            <w:gridSpan w:val="6"/>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tc>
      </w:tr>
      <w:tr w:rsidR="00E02D94" w:rsidTr="00DA10B6">
        <w:trPr>
          <w:trHeight w:val="3661"/>
          <w:jc w:val="center"/>
        </w:trPr>
        <w:tc>
          <w:tcPr>
            <w:tcW w:w="1591" w:type="dxa"/>
            <w:tcBorders>
              <w:top w:val="single" w:sz="4" w:space="0" w:color="000000"/>
              <w:left w:val="single" w:sz="4" w:space="0" w:color="000000"/>
              <w:bottom w:val="single" w:sz="4" w:space="0" w:color="000000"/>
              <w:right w:val="single" w:sz="4" w:space="0" w:color="000000"/>
            </w:tcBorders>
            <w:vAlign w:val="center"/>
          </w:tcPr>
          <w:p w:rsidR="00E02D94" w:rsidRDefault="00E02D94" w:rsidP="00DA10B6">
            <w:pPr>
              <w:widowControl/>
              <w:spacing w:line="460" w:lineRule="atLeast"/>
              <w:jc w:val="center"/>
              <w:rPr>
                <w:rFonts w:ascii="仿宋_GB2312" w:eastAsia="仿宋_GB2312"/>
                <w:kern w:val="0"/>
                <w:sz w:val="24"/>
              </w:rPr>
            </w:pPr>
            <w:r>
              <w:rPr>
                <w:rFonts w:ascii="仿宋_GB2312" w:eastAsia="仿宋_GB2312" w:hint="eastAsia"/>
                <w:kern w:val="0"/>
                <w:sz w:val="24"/>
              </w:rPr>
              <w:t>企业介绍</w:t>
            </w:r>
          </w:p>
        </w:tc>
        <w:tc>
          <w:tcPr>
            <w:tcW w:w="7434" w:type="dxa"/>
            <w:gridSpan w:val="6"/>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rPr>
                <w:rFonts w:ascii="仿宋_GB2312" w:eastAsia="仿宋_GB2312"/>
                <w:kern w:val="0"/>
                <w:sz w:val="24"/>
              </w:rPr>
            </w:pPr>
            <w:r>
              <w:rPr>
                <w:rFonts w:ascii="仿宋_GB2312" w:eastAsia="仿宋_GB2312" w:hint="eastAsia"/>
                <w:kern w:val="0"/>
                <w:sz w:val="24"/>
              </w:rPr>
              <w:t>（可另附页）</w:t>
            </w:r>
          </w:p>
          <w:p w:rsidR="00E02D94" w:rsidRDefault="00E02D94" w:rsidP="00DA10B6">
            <w:pPr>
              <w:widowControl/>
              <w:spacing w:line="460" w:lineRule="atLeast"/>
              <w:jc w:val="center"/>
              <w:rPr>
                <w:rFonts w:ascii="仿宋_GB2312" w:eastAsia="仿宋_GB2312" w:hint="eastAsia"/>
                <w:kern w:val="0"/>
                <w:sz w:val="24"/>
              </w:rPr>
            </w:pPr>
          </w:p>
          <w:p w:rsidR="00E02D94" w:rsidRDefault="00E02D94" w:rsidP="00DA10B6">
            <w:pPr>
              <w:widowControl/>
              <w:spacing w:line="460" w:lineRule="atLeast"/>
              <w:jc w:val="center"/>
              <w:rPr>
                <w:rFonts w:ascii="仿宋_GB2312" w:eastAsia="仿宋_GB2312" w:hint="eastAsia"/>
                <w:kern w:val="0"/>
                <w:sz w:val="24"/>
              </w:rPr>
            </w:pPr>
          </w:p>
          <w:p w:rsidR="00E02D94" w:rsidRDefault="00E02D94" w:rsidP="00DA10B6">
            <w:pPr>
              <w:widowControl/>
              <w:spacing w:line="460" w:lineRule="atLeast"/>
              <w:jc w:val="center"/>
              <w:rPr>
                <w:rFonts w:ascii="仿宋_GB2312" w:eastAsia="仿宋_GB2312" w:hint="eastAsia"/>
                <w:kern w:val="0"/>
                <w:sz w:val="24"/>
              </w:rPr>
            </w:pPr>
          </w:p>
          <w:p w:rsidR="00E02D94" w:rsidRDefault="00E02D94" w:rsidP="00DA10B6">
            <w:pPr>
              <w:widowControl/>
              <w:spacing w:line="460" w:lineRule="atLeast"/>
              <w:jc w:val="center"/>
              <w:rPr>
                <w:rFonts w:ascii="仿宋_GB2312" w:eastAsia="仿宋_GB2312"/>
                <w:kern w:val="0"/>
                <w:sz w:val="24"/>
              </w:rPr>
            </w:pPr>
          </w:p>
        </w:tc>
      </w:tr>
      <w:tr w:rsidR="00E02D94" w:rsidTr="00DA10B6">
        <w:trPr>
          <w:trHeight w:val="4035"/>
          <w:jc w:val="center"/>
        </w:trPr>
        <w:tc>
          <w:tcPr>
            <w:tcW w:w="1591" w:type="dxa"/>
            <w:tcBorders>
              <w:top w:val="single" w:sz="4" w:space="0" w:color="000000"/>
              <w:left w:val="single" w:sz="4" w:space="0" w:color="000000"/>
              <w:bottom w:val="single" w:sz="4" w:space="0" w:color="000000"/>
              <w:right w:val="single" w:sz="4" w:space="0" w:color="000000"/>
            </w:tcBorders>
            <w:vAlign w:val="center"/>
          </w:tcPr>
          <w:p w:rsidR="00E02D94" w:rsidRDefault="00E02D94" w:rsidP="00DA10B6">
            <w:pPr>
              <w:widowControl/>
              <w:spacing w:line="460" w:lineRule="atLeast"/>
              <w:rPr>
                <w:rFonts w:ascii="仿宋_GB2312" w:eastAsia="仿宋_GB2312"/>
                <w:kern w:val="0"/>
                <w:sz w:val="24"/>
              </w:rPr>
            </w:pPr>
            <w:r>
              <w:rPr>
                <w:rFonts w:ascii="仿宋_GB2312" w:eastAsia="仿宋_GB2312" w:hint="eastAsia"/>
                <w:kern w:val="0"/>
                <w:sz w:val="24"/>
              </w:rPr>
              <w:t>希望讲授的专题、时间、听课对象及人数</w:t>
            </w:r>
          </w:p>
        </w:tc>
        <w:tc>
          <w:tcPr>
            <w:tcW w:w="7434" w:type="dxa"/>
            <w:gridSpan w:val="6"/>
            <w:tcBorders>
              <w:top w:val="single" w:sz="4" w:space="0" w:color="000000"/>
              <w:left w:val="nil"/>
              <w:bottom w:val="single" w:sz="4" w:space="0" w:color="000000"/>
              <w:right w:val="single" w:sz="4" w:space="0" w:color="000000"/>
            </w:tcBorders>
          </w:tcPr>
          <w:p w:rsidR="00E02D94" w:rsidRDefault="00E02D94" w:rsidP="00DA10B6">
            <w:pPr>
              <w:widowControl/>
              <w:spacing w:line="460" w:lineRule="atLeast"/>
              <w:jc w:val="center"/>
              <w:rPr>
                <w:rFonts w:ascii="仿宋_GB2312" w:eastAsia="仿宋_GB2312"/>
                <w:kern w:val="0"/>
                <w:sz w:val="24"/>
              </w:rPr>
            </w:pPr>
          </w:p>
          <w:p w:rsidR="00E02D94" w:rsidRDefault="00E02D94" w:rsidP="00DA10B6">
            <w:pPr>
              <w:widowControl/>
              <w:spacing w:line="460" w:lineRule="atLeast"/>
              <w:jc w:val="center"/>
              <w:rPr>
                <w:rFonts w:ascii="仿宋_GB2312" w:eastAsia="仿宋_GB2312" w:hint="eastAsia"/>
                <w:kern w:val="0"/>
                <w:sz w:val="24"/>
              </w:rPr>
            </w:pPr>
          </w:p>
          <w:p w:rsidR="00E02D94" w:rsidRDefault="00E02D94" w:rsidP="00DA10B6">
            <w:pPr>
              <w:widowControl/>
              <w:spacing w:line="460" w:lineRule="atLeast"/>
              <w:jc w:val="center"/>
              <w:rPr>
                <w:rFonts w:ascii="仿宋_GB2312" w:eastAsia="仿宋_GB2312" w:hint="eastAsia"/>
                <w:kern w:val="0"/>
                <w:sz w:val="24"/>
              </w:rPr>
            </w:pPr>
          </w:p>
          <w:p w:rsidR="00E02D94" w:rsidRDefault="00E02D94" w:rsidP="00DA10B6">
            <w:pPr>
              <w:widowControl/>
              <w:spacing w:line="460" w:lineRule="atLeast"/>
              <w:jc w:val="center"/>
              <w:rPr>
                <w:rFonts w:ascii="仿宋_GB2312" w:eastAsia="仿宋_GB2312" w:hint="eastAsia"/>
                <w:kern w:val="0"/>
                <w:sz w:val="24"/>
              </w:rPr>
            </w:pPr>
          </w:p>
          <w:p w:rsidR="00E02D94" w:rsidRDefault="00E02D94" w:rsidP="00DA10B6">
            <w:pPr>
              <w:widowControl/>
              <w:spacing w:line="460" w:lineRule="atLeast"/>
              <w:rPr>
                <w:rFonts w:ascii="仿宋_GB2312" w:eastAsia="仿宋_GB2312"/>
                <w:kern w:val="0"/>
                <w:sz w:val="24"/>
              </w:rPr>
            </w:pPr>
          </w:p>
        </w:tc>
      </w:tr>
    </w:tbl>
    <w:p w:rsidR="00E02D94" w:rsidRDefault="00E02D94" w:rsidP="00E02D94">
      <w:pPr>
        <w:widowControl/>
        <w:spacing w:line="360" w:lineRule="atLeast"/>
        <w:rPr>
          <w:rFonts w:ascii="仿宋_GB2312" w:eastAsia="仿宋_GB2312" w:hint="eastAsia"/>
          <w:kern w:val="0"/>
          <w:sz w:val="32"/>
          <w:szCs w:val="32"/>
        </w:rPr>
      </w:pPr>
      <w:r>
        <w:rPr>
          <w:rFonts w:ascii="仿宋_GB2312" w:eastAsia="仿宋_GB2312" w:hint="eastAsia"/>
          <w:kern w:val="0"/>
          <w:sz w:val="28"/>
          <w:szCs w:val="28"/>
        </w:rPr>
        <w:br w:type="page"/>
      </w:r>
      <w:r>
        <w:rPr>
          <w:rFonts w:ascii="仿宋_GB2312" w:eastAsia="仿宋_GB2312" w:hint="eastAsia"/>
          <w:kern w:val="0"/>
          <w:sz w:val="32"/>
          <w:szCs w:val="32"/>
        </w:rPr>
        <w:lastRenderedPageBreak/>
        <w:t>附件2-3</w:t>
      </w:r>
    </w:p>
    <w:p w:rsidR="00E02D94" w:rsidRPr="00BF4172" w:rsidRDefault="00E02D94" w:rsidP="00E02D94">
      <w:pPr>
        <w:widowControl/>
        <w:spacing w:line="360" w:lineRule="atLeast"/>
        <w:jc w:val="center"/>
        <w:rPr>
          <w:rFonts w:ascii="方正小标宋简体" w:eastAsia="方正小标宋简体" w:hint="eastAsia"/>
          <w:kern w:val="0"/>
          <w:sz w:val="44"/>
          <w:szCs w:val="44"/>
        </w:rPr>
      </w:pPr>
      <w:r w:rsidRPr="00BF4172">
        <w:rPr>
          <w:rFonts w:ascii="方正小标宋简体" w:eastAsia="方正小标宋简体" w:hint="eastAsia"/>
          <w:kern w:val="0"/>
          <w:sz w:val="44"/>
          <w:szCs w:val="44"/>
        </w:rPr>
        <w:t>质量专家讲座顾客满意度评价表</w:t>
      </w:r>
    </w:p>
    <w:p w:rsidR="00E02D94" w:rsidRDefault="00E02D94" w:rsidP="00E02D94">
      <w:pPr>
        <w:widowControl/>
        <w:snapToGrid w:val="0"/>
        <w:spacing w:line="360" w:lineRule="atLeast"/>
        <w:rPr>
          <w:rFonts w:ascii="仿宋_GB2312" w:eastAsia="仿宋_GB2312" w:hint="eastAsia"/>
          <w:kern w:val="0"/>
          <w:sz w:val="24"/>
        </w:rPr>
      </w:pPr>
      <w:r>
        <w:rPr>
          <w:rFonts w:ascii="仿宋_GB2312" w:eastAsia="仿宋_GB2312" w:hint="eastAsia"/>
          <w:kern w:val="0"/>
          <w:sz w:val="24"/>
        </w:rPr>
        <w:t>各位学员：</w:t>
      </w:r>
    </w:p>
    <w:p w:rsidR="00E02D94" w:rsidRDefault="00E02D94" w:rsidP="00E02D94">
      <w:pPr>
        <w:widowControl/>
        <w:snapToGrid w:val="0"/>
        <w:spacing w:line="360" w:lineRule="atLeast"/>
        <w:ind w:firstLine="420"/>
        <w:rPr>
          <w:rFonts w:ascii="仿宋_GB2312" w:eastAsia="仿宋_GB2312" w:hAnsi="宋体" w:cs="宋体" w:hint="eastAsia"/>
          <w:kern w:val="0"/>
          <w:sz w:val="24"/>
        </w:rPr>
      </w:pPr>
      <w:r>
        <w:rPr>
          <w:rFonts w:ascii="仿宋_GB2312" w:eastAsia="仿宋_GB2312" w:hAnsi="宋体" w:cs="宋体" w:hint="eastAsia"/>
          <w:kern w:val="0"/>
          <w:sz w:val="24"/>
        </w:rPr>
        <w:t>感谢您参加本次讲座，并花费时间参与活动的顾客满意度调查。我们将根据您的反馈意见不断改进工作，争取为您提供更加满意的服务。</w:t>
      </w:r>
    </w:p>
    <w:p w:rsidR="00E02D94" w:rsidRDefault="00E02D94" w:rsidP="00E02D94">
      <w:pPr>
        <w:widowControl/>
        <w:snapToGrid w:val="0"/>
        <w:spacing w:line="360" w:lineRule="atLeast"/>
        <w:ind w:firstLine="420"/>
        <w:rPr>
          <w:rFonts w:ascii="仿宋_GB2312" w:eastAsia="仿宋_GB2312" w:hAnsi="宋体" w:cs="宋体" w:hint="eastAsia"/>
          <w:kern w:val="0"/>
          <w:sz w:val="24"/>
        </w:rPr>
      </w:pPr>
      <w:r>
        <w:rPr>
          <w:rFonts w:ascii="仿宋_GB2312" w:eastAsia="仿宋_GB2312" w:hAnsi="宋体" w:cs="宋体" w:hint="eastAsia"/>
          <w:kern w:val="0"/>
          <w:sz w:val="24"/>
        </w:rPr>
        <w:t>请对下列问题给出您的评价，0表示极不满意，10表示极满意。</w:t>
      </w:r>
    </w:p>
    <w:p w:rsidR="00E02D94" w:rsidRDefault="00E02D94" w:rsidP="00E02D94">
      <w:pPr>
        <w:widowControl/>
        <w:snapToGrid w:val="0"/>
        <w:spacing w:beforeLines="50" w:afterLines="50"/>
        <w:rPr>
          <w:rFonts w:ascii="仿宋_GB2312" w:eastAsia="仿宋_GB2312" w:hint="eastAsia"/>
          <w:b/>
          <w:bCs/>
          <w:kern w:val="0"/>
          <w:sz w:val="24"/>
        </w:rPr>
      </w:pPr>
      <w:r>
        <w:rPr>
          <w:rFonts w:ascii="仿宋_GB2312" w:eastAsia="仿宋_GB2312" w:hint="eastAsia"/>
          <w:b/>
          <w:bCs/>
          <w:kern w:val="0"/>
          <w:sz w:val="24"/>
        </w:rPr>
        <w:t>活动总体评价：</w:t>
      </w:r>
    </w:p>
    <w:p w:rsidR="00E02D94" w:rsidRDefault="00E02D94" w:rsidP="00E02D94">
      <w:pPr>
        <w:widowControl/>
        <w:snapToGrid w:val="0"/>
        <w:spacing w:line="360" w:lineRule="atLeast"/>
        <w:ind w:left="360" w:hanging="360"/>
        <w:rPr>
          <w:rFonts w:ascii="仿宋_GB2312" w:eastAsia="仿宋_GB2312" w:hint="eastAsia"/>
          <w:kern w:val="0"/>
          <w:sz w:val="24"/>
        </w:rPr>
      </w:pPr>
      <w:r>
        <w:rPr>
          <w:rFonts w:ascii="仿宋_GB2312" w:eastAsia="仿宋_GB2312" w:hint="eastAsia"/>
          <w:kern w:val="0"/>
          <w:sz w:val="24"/>
        </w:rPr>
        <w:t>1. 您对本次活动的总体评价如何？</w:t>
      </w:r>
    </w:p>
    <w:p w:rsidR="00E02D94" w:rsidRDefault="00E02D94" w:rsidP="00E02D94">
      <w:pPr>
        <w:widowControl/>
        <w:snapToGrid w:val="0"/>
        <w:spacing w:line="360" w:lineRule="atLeast"/>
        <w:ind w:left="360"/>
        <w:rPr>
          <w:rFonts w:ascii="仿宋_GB2312" w:eastAsia="仿宋_GB2312" w:hint="eastAsia"/>
          <w:kern w:val="0"/>
          <w:sz w:val="24"/>
        </w:rPr>
      </w:pPr>
      <w:r>
        <w:rPr>
          <w:rFonts w:ascii="仿宋_GB2312" w:eastAsia="仿宋_GB2312" w:hint="eastAsia"/>
          <w:kern w:val="0"/>
          <w:sz w:val="24"/>
        </w:rPr>
        <w:t xml:space="preserve">0    1    2    3    4    5    6    7    8    9    10    </w:t>
      </w:r>
    </w:p>
    <w:p w:rsidR="00E02D94" w:rsidRDefault="00E02D94" w:rsidP="00E02D94">
      <w:pPr>
        <w:widowControl/>
        <w:snapToGrid w:val="0"/>
        <w:spacing w:line="360" w:lineRule="atLeast"/>
        <w:ind w:left="360" w:hanging="360"/>
        <w:rPr>
          <w:rFonts w:ascii="仿宋_GB2312" w:eastAsia="仿宋_GB2312" w:hint="eastAsia"/>
          <w:kern w:val="0"/>
          <w:sz w:val="24"/>
        </w:rPr>
      </w:pPr>
      <w:r>
        <w:rPr>
          <w:rFonts w:ascii="仿宋_GB2312" w:eastAsia="仿宋_GB2312" w:hint="eastAsia"/>
          <w:kern w:val="0"/>
          <w:sz w:val="24"/>
        </w:rPr>
        <w:t>2. 请说明您为什么这样评价？</w:t>
      </w:r>
    </w:p>
    <w:p w:rsidR="00E02D94" w:rsidRDefault="00E02D94" w:rsidP="00E02D94">
      <w:pPr>
        <w:widowControl/>
        <w:snapToGrid w:val="0"/>
        <w:spacing w:line="360" w:lineRule="atLeast"/>
        <w:rPr>
          <w:rFonts w:ascii="黑体" w:eastAsia="黑体" w:hint="eastAsia"/>
          <w:kern w:val="0"/>
          <w:sz w:val="24"/>
        </w:rPr>
      </w:pPr>
      <w:r>
        <w:rPr>
          <w:noProof/>
          <w:kern w:val="0"/>
          <w:szCs w:val="21"/>
        </w:rPr>
        <w:drawing>
          <wp:inline distT="0" distB="0" distL="0" distR="0">
            <wp:extent cx="5153025" cy="19050"/>
            <wp:effectExtent l="19050" t="0" r="9525" b="0"/>
            <wp:docPr id="4" name="图片 1" descr="wps_clip_image-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_clip_image-3471"/>
                    <pic:cNvPicPr>
                      <a:picLocks noChangeAspect="1" noChangeArrowheads="1"/>
                    </pic:cNvPicPr>
                  </pic:nvPicPr>
                  <pic:blipFill>
                    <a:blip r:embed="rId8"/>
                    <a:srcRect/>
                    <a:stretch>
                      <a:fillRect/>
                    </a:stretch>
                  </pic:blipFill>
                  <pic:spPr bwMode="auto">
                    <a:xfrm>
                      <a:off x="0" y="0"/>
                      <a:ext cx="5153025" cy="19050"/>
                    </a:xfrm>
                    <a:prstGeom prst="rect">
                      <a:avLst/>
                    </a:prstGeom>
                    <a:noFill/>
                    <a:ln w="9525">
                      <a:noFill/>
                      <a:miter lim="800000"/>
                      <a:headEnd/>
                      <a:tailEnd/>
                    </a:ln>
                  </pic:spPr>
                </pic:pic>
              </a:graphicData>
            </a:graphic>
          </wp:inline>
        </w:drawing>
      </w:r>
      <w:r>
        <w:rPr>
          <w:noProof/>
          <w:kern w:val="0"/>
          <w:szCs w:val="21"/>
        </w:rPr>
        <w:drawing>
          <wp:inline distT="0" distB="0" distL="0" distR="0">
            <wp:extent cx="5153025" cy="19050"/>
            <wp:effectExtent l="19050" t="0" r="9525" b="0"/>
            <wp:docPr id="3" name="图片 2" descr="wps_clip_image-1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_clip_image-12891"/>
                    <pic:cNvPicPr>
                      <a:picLocks noChangeAspect="1" noChangeArrowheads="1"/>
                    </pic:cNvPicPr>
                  </pic:nvPicPr>
                  <pic:blipFill>
                    <a:blip r:embed="rId8"/>
                    <a:srcRect/>
                    <a:stretch>
                      <a:fillRect/>
                    </a:stretch>
                  </pic:blipFill>
                  <pic:spPr bwMode="auto">
                    <a:xfrm>
                      <a:off x="0" y="0"/>
                      <a:ext cx="5153025" cy="19050"/>
                    </a:xfrm>
                    <a:prstGeom prst="rect">
                      <a:avLst/>
                    </a:prstGeom>
                    <a:noFill/>
                    <a:ln w="9525">
                      <a:noFill/>
                      <a:miter lim="800000"/>
                      <a:headEnd/>
                      <a:tailEnd/>
                    </a:ln>
                  </pic:spPr>
                </pic:pic>
              </a:graphicData>
            </a:graphic>
          </wp:inline>
        </w:drawing>
      </w:r>
    </w:p>
    <w:p w:rsidR="00E02D94" w:rsidRDefault="00E02D94" w:rsidP="00E02D94">
      <w:pPr>
        <w:widowControl/>
        <w:snapToGrid w:val="0"/>
        <w:spacing w:beforeLines="50" w:afterLines="50"/>
        <w:rPr>
          <w:rFonts w:ascii="仿宋_GB2312" w:eastAsia="仿宋_GB2312" w:hint="eastAsia"/>
          <w:b/>
          <w:bCs/>
          <w:kern w:val="0"/>
          <w:sz w:val="24"/>
        </w:rPr>
      </w:pPr>
      <w:r>
        <w:rPr>
          <w:rFonts w:ascii="仿宋_GB2312" w:eastAsia="仿宋_GB2312" w:hint="eastAsia"/>
          <w:b/>
          <w:bCs/>
          <w:kern w:val="0"/>
          <w:sz w:val="24"/>
        </w:rPr>
        <w:t>活动设计评价：</w:t>
      </w:r>
    </w:p>
    <w:p w:rsidR="00E02D94" w:rsidRDefault="00E02D94" w:rsidP="00E02D94">
      <w:pPr>
        <w:widowControl/>
        <w:snapToGrid w:val="0"/>
        <w:spacing w:line="360" w:lineRule="atLeast"/>
        <w:ind w:left="360" w:hanging="360"/>
        <w:rPr>
          <w:rFonts w:ascii="仿宋_GB2312" w:eastAsia="仿宋_GB2312" w:hint="eastAsia"/>
          <w:kern w:val="0"/>
          <w:sz w:val="24"/>
        </w:rPr>
      </w:pPr>
      <w:r>
        <w:rPr>
          <w:rFonts w:ascii="仿宋_GB2312" w:eastAsia="仿宋_GB2312" w:hint="eastAsia"/>
          <w:kern w:val="0"/>
          <w:sz w:val="24"/>
        </w:rPr>
        <w:t>3. 请您评价活动的合理性、针对性和先进性如何？</w:t>
      </w:r>
    </w:p>
    <w:p w:rsidR="00E02D94" w:rsidRDefault="00E02D94" w:rsidP="00E02D94">
      <w:pPr>
        <w:widowControl/>
        <w:snapToGrid w:val="0"/>
        <w:spacing w:line="360" w:lineRule="atLeast"/>
        <w:ind w:left="360"/>
        <w:rPr>
          <w:rFonts w:ascii="仿宋_GB2312" w:eastAsia="仿宋_GB2312" w:hint="eastAsia"/>
          <w:kern w:val="0"/>
          <w:sz w:val="24"/>
        </w:rPr>
      </w:pPr>
      <w:r>
        <w:rPr>
          <w:rFonts w:ascii="仿宋_GB2312" w:eastAsia="仿宋_GB2312" w:hint="eastAsia"/>
          <w:kern w:val="0"/>
          <w:sz w:val="24"/>
        </w:rPr>
        <w:t xml:space="preserve">0    1    2    3    4    5    6    7    8    9    10    </w:t>
      </w:r>
    </w:p>
    <w:p w:rsidR="00E02D94" w:rsidRDefault="00E02D94" w:rsidP="00E02D94">
      <w:pPr>
        <w:widowControl/>
        <w:snapToGrid w:val="0"/>
        <w:spacing w:line="360" w:lineRule="atLeast"/>
        <w:ind w:left="360" w:hanging="360"/>
        <w:rPr>
          <w:rFonts w:ascii="仿宋_GB2312" w:eastAsia="仿宋_GB2312" w:hint="eastAsia"/>
          <w:kern w:val="0"/>
          <w:sz w:val="24"/>
        </w:rPr>
      </w:pPr>
      <w:r>
        <w:rPr>
          <w:rFonts w:ascii="仿宋_GB2312" w:eastAsia="仿宋_GB2312" w:hint="eastAsia"/>
          <w:kern w:val="0"/>
          <w:sz w:val="24"/>
        </w:rPr>
        <w:t>4. 请您评价活动时间安排如何？</w:t>
      </w:r>
    </w:p>
    <w:p w:rsidR="00E02D94" w:rsidRDefault="00E02D94" w:rsidP="00E02D94">
      <w:pPr>
        <w:widowControl/>
        <w:snapToGrid w:val="0"/>
        <w:spacing w:line="360" w:lineRule="atLeast"/>
        <w:ind w:left="360"/>
        <w:rPr>
          <w:rFonts w:ascii="仿宋_GB2312" w:eastAsia="仿宋_GB2312" w:hint="eastAsia"/>
          <w:kern w:val="0"/>
          <w:sz w:val="24"/>
        </w:rPr>
      </w:pPr>
      <w:r>
        <w:rPr>
          <w:rFonts w:ascii="仿宋_GB2312" w:eastAsia="仿宋_GB2312" w:hint="eastAsia"/>
          <w:kern w:val="0"/>
          <w:sz w:val="24"/>
        </w:rPr>
        <w:t xml:space="preserve">0    1    2    3    4    5    6    7    8    9    10    </w:t>
      </w:r>
    </w:p>
    <w:p w:rsidR="00E02D94" w:rsidRDefault="00E02D94" w:rsidP="00E02D94">
      <w:pPr>
        <w:widowControl/>
        <w:snapToGrid w:val="0"/>
        <w:spacing w:beforeLines="50" w:afterLines="50"/>
        <w:rPr>
          <w:rFonts w:ascii="仿宋_GB2312" w:eastAsia="仿宋_GB2312" w:hint="eastAsia"/>
          <w:b/>
          <w:bCs/>
          <w:kern w:val="0"/>
          <w:sz w:val="24"/>
        </w:rPr>
      </w:pPr>
      <w:r>
        <w:rPr>
          <w:rFonts w:ascii="仿宋_GB2312" w:eastAsia="仿宋_GB2312" w:hint="eastAsia"/>
          <w:b/>
          <w:bCs/>
          <w:kern w:val="0"/>
          <w:sz w:val="24"/>
        </w:rPr>
        <w:t>授课专家评价：</w:t>
      </w:r>
    </w:p>
    <w:p w:rsidR="00E02D94" w:rsidRDefault="00E02D94" w:rsidP="00E02D94">
      <w:pPr>
        <w:widowControl/>
        <w:snapToGrid w:val="0"/>
        <w:spacing w:line="360" w:lineRule="atLeast"/>
        <w:ind w:left="360" w:hanging="360"/>
        <w:rPr>
          <w:rFonts w:ascii="仿宋_GB2312" w:eastAsia="仿宋_GB2312" w:hint="eastAsia"/>
          <w:kern w:val="0"/>
          <w:sz w:val="24"/>
        </w:rPr>
      </w:pPr>
      <w:r>
        <w:rPr>
          <w:rFonts w:ascii="仿宋_GB2312" w:eastAsia="仿宋_GB2312" w:hint="eastAsia"/>
          <w:kern w:val="0"/>
          <w:sz w:val="24"/>
        </w:rPr>
        <w:t>5. 您对授课专家的专业水平评价？</w:t>
      </w:r>
    </w:p>
    <w:p w:rsidR="00E02D94" w:rsidRDefault="00E02D94" w:rsidP="00E02D94">
      <w:pPr>
        <w:widowControl/>
        <w:snapToGrid w:val="0"/>
        <w:spacing w:line="360" w:lineRule="atLeast"/>
        <w:ind w:left="360"/>
        <w:rPr>
          <w:rFonts w:ascii="仿宋_GB2312" w:eastAsia="仿宋_GB2312" w:hint="eastAsia"/>
          <w:kern w:val="0"/>
          <w:sz w:val="24"/>
        </w:rPr>
      </w:pPr>
      <w:r>
        <w:rPr>
          <w:rFonts w:ascii="仿宋_GB2312" w:eastAsia="仿宋_GB2312" w:hint="eastAsia"/>
          <w:kern w:val="0"/>
          <w:sz w:val="24"/>
        </w:rPr>
        <w:t xml:space="preserve">0    1    2    3    4    5    6    7    8    9    10    </w:t>
      </w:r>
    </w:p>
    <w:p w:rsidR="00E02D94" w:rsidRDefault="00E02D94" w:rsidP="00E02D94">
      <w:pPr>
        <w:widowControl/>
        <w:snapToGrid w:val="0"/>
        <w:spacing w:line="360" w:lineRule="atLeast"/>
        <w:ind w:left="360" w:hanging="360"/>
        <w:rPr>
          <w:rFonts w:ascii="仿宋_GB2312" w:eastAsia="仿宋_GB2312" w:hint="eastAsia"/>
          <w:kern w:val="0"/>
          <w:sz w:val="24"/>
        </w:rPr>
      </w:pPr>
      <w:r>
        <w:rPr>
          <w:rFonts w:ascii="仿宋_GB2312" w:eastAsia="仿宋_GB2312" w:hint="eastAsia"/>
          <w:kern w:val="0"/>
          <w:sz w:val="24"/>
        </w:rPr>
        <w:t xml:space="preserve">6. 您对评价授课专家理论联系实践的能力评价？ </w:t>
      </w:r>
    </w:p>
    <w:p w:rsidR="00E02D94" w:rsidRDefault="00E02D94" w:rsidP="00E02D94">
      <w:pPr>
        <w:widowControl/>
        <w:snapToGrid w:val="0"/>
        <w:spacing w:line="360" w:lineRule="atLeast"/>
        <w:ind w:left="360"/>
        <w:rPr>
          <w:rFonts w:ascii="仿宋_GB2312" w:eastAsia="仿宋_GB2312" w:hint="eastAsia"/>
          <w:kern w:val="0"/>
          <w:sz w:val="24"/>
        </w:rPr>
      </w:pPr>
      <w:r>
        <w:rPr>
          <w:rFonts w:ascii="仿宋_GB2312" w:eastAsia="仿宋_GB2312" w:hint="eastAsia"/>
          <w:kern w:val="0"/>
          <w:sz w:val="24"/>
        </w:rPr>
        <w:t xml:space="preserve">0    1    2    3    4    5    6    7    8    9    10    </w:t>
      </w:r>
    </w:p>
    <w:p w:rsidR="00E02D94" w:rsidRDefault="00E02D94" w:rsidP="00E02D94">
      <w:pPr>
        <w:widowControl/>
        <w:snapToGrid w:val="0"/>
        <w:spacing w:line="360" w:lineRule="atLeast"/>
        <w:rPr>
          <w:rFonts w:ascii="仿宋_GB2312" w:eastAsia="仿宋_GB2312" w:hint="eastAsia"/>
          <w:kern w:val="0"/>
          <w:sz w:val="24"/>
        </w:rPr>
      </w:pPr>
      <w:r>
        <w:rPr>
          <w:rFonts w:ascii="仿宋_GB2312" w:eastAsia="仿宋_GB2312" w:hint="eastAsia"/>
          <w:kern w:val="0"/>
          <w:sz w:val="24"/>
        </w:rPr>
        <w:t>7. 您对听讲座后相关理论应用能力的评价？</w:t>
      </w:r>
    </w:p>
    <w:p w:rsidR="00E02D94" w:rsidRDefault="00E02D94" w:rsidP="00E02D94">
      <w:pPr>
        <w:widowControl/>
        <w:snapToGrid w:val="0"/>
        <w:spacing w:line="360" w:lineRule="atLeast"/>
        <w:ind w:left="360"/>
        <w:rPr>
          <w:rFonts w:ascii="仿宋_GB2312" w:eastAsia="仿宋_GB2312" w:hint="eastAsia"/>
          <w:kern w:val="0"/>
          <w:sz w:val="24"/>
        </w:rPr>
      </w:pPr>
      <w:r>
        <w:rPr>
          <w:rFonts w:ascii="仿宋_GB2312" w:eastAsia="仿宋_GB2312" w:hint="eastAsia"/>
          <w:kern w:val="0"/>
          <w:sz w:val="24"/>
        </w:rPr>
        <w:t xml:space="preserve">0    1    2    3    4    5    6    7    8    9    10    </w:t>
      </w:r>
    </w:p>
    <w:p w:rsidR="00E02D94" w:rsidRDefault="00E02D94" w:rsidP="00E02D94">
      <w:pPr>
        <w:widowControl/>
        <w:snapToGrid w:val="0"/>
        <w:spacing w:line="360" w:lineRule="atLeast"/>
        <w:ind w:left="360"/>
        <w:rPr>
          <w:rFonts w:ascii="仿宋_GB2312" w:eastAsia="仿宋_GB2312" w:hint="eastAsia"/>
          <w:kern w:val="0"/>
          <w:sz w:val="24"/>
          <w:u w:val="single"/>
        </w:rPr>
      </w:pPr>
      <w:r>
        <w:rPr>
          <w:rFonts w:ascii="仿宋_GB2312" w:eastAsia="仿宋_GB2312" w:hint="eastAsia"/>
          <w:kern w:val="0"/>
          <w:sz w:val="24"/>
        </w:rPr>
        <w:t>对质量月活动的意见和建议：</w:t>
      </w:r>
      <w:r>
        <w:rPr>
          <w:rFonts w:ascii="仿宋_GB2312" w:eastAsia="仿宋_GB2312" w:hint="eastAsia"/>
          <w:kern w:val="0"/>
          <w:sz w:val="24"/>
          <w:u w:val="single"/>
        </w:rPr>
        <w:t xml:space="preserve">  （可另附页）                         </w:t>
      </w:r>
    </w:p>
    <w:p w:rsidR="00E02D94" w:rsidRDefault="00E02D94" w:rsidP="00E02D94">
      <w:pPr>
        <w:widowControl/>
        <w:snapToGrid w:val="0"/>
        <w:spacing w:line="360" w:lineRule="atLeast"/>
        <w:rPr>
          <w:rFonts w:ascii="仿宋_GB2312" w:eastAsia="仿宋_GB2312" w:hint="eastAsia"/>
          <w:kern w:val="0"/>
          <w:sz w:val="24"/>
          <w:u w:val="single"/>
        </w:rPr>
      </w:pPr>
      <w:r>
        <w:rPr>
          <w:rFonts w:ascii="仿宋_GB2312" w:eastAsia="仿宋_GB2312" w:hint="eastAsia"/>
          <w:kern w:val="0"/>
          <w:sz w:val="24"/>
          <w:u w:val="single"/>
        </w:rPr>
        <w:t xml:space="preserve">                                                                    </w:t>
      </w:r>
    </w:p>
    <w:p w:rsidR="00E02D94" w:rsidRDefault="00E02D94" w:rsidP="00E02D94">
      <w:pPr>
        <w:widowControl/>
        <w:snapToGrid w:val="0"/>
        <w:spacing w:line="360" w:lineRule="atLeast"/>
        <w:rPr>
          <w:rFonts w:ascii="仿宋_GB2312" w:eastAsia="仿宋_GB2312" w:hint="eastAsia"/>
          <w:kern w:val="0"/>
          <w:sz w:val="24"/>
        </w:rPr>
      </w:pPr>
      <w:r>
        <w:rPr>
          <w:rFonts w:ascii="仿宋_GB2312" w:eastAsia="仿宋_GB2312" w:hint="eastAsia"/>
          <w:kern w:val="0"/>
          <w:sz w:val="24"/>
          <w:u w:val="single"/>
        </w:rPr>
        <w:t xml:space="preserve">                                                                    </w:t>
      </w:r>
    </w:p>
    <w:p w:rsidR="00E02D94" w:rsidRDefault="00E02D94" w:rsidP="00E02D94">
      <w:pPr>
        <w:widowControl/>
        <w:snapToGrid w:val="0"/>
        <w:spacing w:beforeLines="50" w:afterLines="50"/>
        <w:rPr>
          <w:rFonts w:ascii="仿宋_GB2312" w:eastAsia="仿宋_GB2312" w:hint="eastAsia"/>
          <w:b/>
          <w:bCs/>
          <w:kern w:val="0"/>
          <w:sz w:val="24"/>
        </w:rPr>
      </w:pPr>
      <w:r>
        <w:rPr>
          <w:rFonts w:ascii="仿宋_GB2312" w:eastAsia="仿宋_GB2312" w:hint="eastAsia"/>
          <w:b/>
          <w:bCs/>
          <w:kern w:val="0"/>
          <w:sz w:val="24"/>
        </w:rPr>
        <w:t>被调查者信息：</w:t>
      </w:r>
    </w:p>
    <w:p w:rsidR="00E02D94" w:rsidRDefault="00E02D94" w:rsidP="00E02D94">
      <w:pPr>
        <w:widowControl/>
        <w:spacing w:line="360" w:lineRule="atLeast"/>
        <w:rPr>
          <w:rFonts w:ascii="仿宋_GB2312" w:eastAsia="仿宋_GB2312" w:hint="eastAsia"/>
          <w:kern w:val="0"/>
          <w:sz w:val="24"/>
          <w:u w:val="single"/>
        </w:rPr>
      </w:pPr>
      <w:r>
        <w:rPr>
          <w:rFonts w:ascii="仿宋_GB2312" w:eastAsia="仿宋_GB2312" w:hint="eastAsia"/>
          <w:kern w:val="0"/>
          <w:sz w:val="24"/>
        </w:rPr>
        <w:t>姓名:</w:t>
      </w:r>
      <w:r>
        <w:rPr>
          <w:rFonts w:ascii="仿宋_GB2312" w:eastAsia="仿宋_GB2312" w:hint="eastAsia"/>
          <w:kern w:val="0"/>
          <w:sz w:val="24"/>
          <w:u w:val="single"/>
        </w:rPr>
        <w:t xml:space="preserve">            </w:t>
      </w:r>
      <w:r>
        <w:rPr>
          <w:rFonts w:ascii="仿宋_GB2312" w:eastAsia="仿宋_GB2312" w:hint="eastAsia"/>
          <w:kern w:val="0"/>
          <w:sz w:val="24"/>
        </w:rPr>
        <w:t xml:space="preserve">  工作单位：</w:t>
      </w:r>
      <w:r>
        <w:rPr>
          <w:rFonts w:ascii="仿宋_GB2312" w:eastAsia="仿宋_GB2312" w:hint="eastAsia"/>
          <w:kern w:val="0"/>
          <w:sz w:val="24"/>
          <w:u w:val="single"/>
        </w:rPr>
        <w:t xml:space="preserve">               </w:t>
      </w:r>
      <w:r>
        <w:rPr>
          <w:rFonts w:ascii="仿宋_GB2312" w:eastAsia="仿宋_GB2312" w:hint="eastAsia"/>
          <w:kern w:val="0"/>
          <w:sz w:val="24"/>
        </w:rPr>
        <w:t xml:space="preserve">  职务/职称:</w:t>
      </w:r>
      <w:r>
        <w:rPr>
          <w:rFonts w:ascii="仿宋_GB2312" w:eastAsia="仿宋_GB2312" w:hint="eastAsia"/>
          <w:kern w:val="0"/>
          <w:sz w:val="24"/>
          <w:u w:val="single"/>
        </w:rPr>
        <w:t xml:space="preserve">        </w:t>
      </w:r>
    </w:p>
    <w:p w:rsidR="00E02D94" w:rsidRDefault="00E02D94" w:rsidP="00E02D94">
      <w:pPr>
        <w:widowControl/>
        <w:spacing w:line="360" w:lineRule="atLeast"/>
        <w:rPr>
          <w:rFonts w:ascii="宋体" w:hAnsi="宋体" w:hint="eastAsia"/>
          <w:kern w:val="0"/>
          <w:sz w:val="24"/>
        </w:rPr>
      </w:pPr>
      <w:r>
        <w:rPr>
          <w:rFonts w:ascii="仿宋_GB2312" w:eastAsia="仿宋_GB2312" w:hint="eastAsia"/>
          <w:kern w:val="0"/>
          <w:sz w:val="24"/>
        </w:rPr>
        <w:t>电话:</w:t>
      </w:r>
      <w:r>
        <w:rPr>
          <w:rFonts w:ascii="仿宋_GB2312" w:eastAsia="仿宋_GB2312" w:hint="eastAsia"/>
          <w:kern w:val="0"/>
          <w:sz w:val="24"/>
          <w:u w:val="single"/>
        </w:rPr>
        <w:t xml:space="preserve">            </w:t>
      </w:r>
      <w:r>
        <w:rPr>
          <w:rFonts w:ascii="仿宋_GB2312" w:eastAsia="仿宋_GB2312" w:hint="eastAsia"/>
          <w:kern w:val="0"/>
          <w:sz w:val="24"/>
        </w:rPr>
        <w:t xml:space="preserve">  E-mail:</w:t>
      </w:r>
      <w:r>
        <w:rPr>
          <w:rFonts w:ascii="仿宋_GB2312" w:eastAsia="仿宋_GB2312" w:hint="eastAsia"/>
          <w:kern w:val="0"/>
          <w:sz w:val="24"/>
          <w:u w:val="single"/>
        </w:rPr>
        <w:t xml:space="preserve">                   </w:t>
      </w:r>
    </w:p>
    <w:p w:rsidR="00E02D94" w:rsidRDefault="00E02D94" w:rsidP="00E02D94">
      <w:pPr>
        <w:rPr>
          <w:rFonts w:hint="eastAsia"/>
          <w:sz w:val="24"/>
        </w:rPr>
      </w:pPr>
    </w:p>
    <w:p w:rsidR="00E02D94" w:rsidRDefault="00E02D94" w:rsidP="00E02D94">
      <w:pPr>
        <w:rPr>
          <w:rFonts w:hint="eastAsia"/>
          <w:sz w:val="24"/>
        </w:rPr>
      </w:pPr>
    </w:p>
    <w:p w:rsidR="00E02D94" w:rsidRDefault="00E02D94" w:rsidP="00E02D94">
      <w:pPr>
        <w:rPr>
          <w:rFonts w:hint="eastAsia"/>
          <w:sz w:val="24"/>
        </w:rPr>
      </w:pPr>
    </w:p>
    <w:p w:rsidR="00E02D94" w:rsidRPr="008E7988" w:rsidRDefault="00E02D94" w:rsidP="00E02D94">
      <w:pPr>
        <w:rPr>
          <w:rFonts w:hint="eastAsia"/>
          <w:b/>
          <w:sz w:val="24"/>
        </w:rPr>
      </w:pPr>
    </w:p>
    <w:p w:rsidR="00604FCD" w:rsidRPr="00E02D94" w:rsidRDefault="00604FCD" w:rsidP="00E02D94"/>
    <w:sectPr w:rsidR="00604FCD" w:rsidRPr="00E02D94" w:rsidSect="006901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1AE" w:rsidRDefault="00FF71AE" w:rsidP="00703CC3">
      <w:r>
        <w:separator/>
      </w:r>
    </w:p>
  </w:endnote>
  <w:endnote w:type="continuationSeparator" w:id="1">
    <w:p w:rsidR="00FF71AE" w:rsidRDefault="00FF71AE" w:rsidP="00703C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D94" w:rsidRDefault="00E02D94">
    <w:pPr>
      <w:pStyle w:val="a4"/>
      <w:framePr w:h="0" w:wrap="around" w:vAnchor="text" w:hAnchor="margin" w:xAlign="outside" w:y="1"/>
      <w:rPr>
        <w:rStyle w:val="a6"/>
      </w:rPr>
    </w:pPr>
    <w:r>
      <w:fldChar w:fldCharType="begin"/>
    </w:r>
    <w:r>
      <w:rPr>
        <w:rStyle w:val="a6"/>
      </w:rPr>
      <w:instrText xml:space="preserve">PAGE  </w:instrText>
    </w:r>
    <w:r>
      <w:fldChar w:fldCharType="separate"/>
    </w:r>
    <w:r>
      <w:fldChar w:fldCharType="end"/>
    </w:r>
  </w:p>
  <w:p w:rsidR="00E02D94" w:rsidRDefault="00E02D9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D94" w:rsidRDefault="00E02D94">
    <w:pPr>
      <w:pStyle w:val="a4"/>
      <w:framePr w:h="0" w:wrap="around" w:vAnchor="text" w:hAnchor="margin" w:xAlign="outside" w:y="1"/>
      <w:rPr>
        <w:rStyle w:val="a6"/>
        <w:rFonts w:hint="eastAsia"/>
      </w:rPr>
    </w:pPr>
    <w:r>
      <w:rPr>
        <w:rStyle w:val="a6"/>
        <w:rFonts w:hint="eastAsia"/>
      </w:rPr>
      <w:t>—</w:t>
    </w:r>
    <w:r>
      <w:rPr>
        <w:rStyle w:val="a6"/>
        <w:rFonts w:hint="eastAsia"/>
      </w:rPr>
      <w:t xml:space="preserve"> </w:t>
    </w:r>
    <w:r>
      <w:rPr>
        <w:sz w:val="24"/>
        <w:szCs w:val="24"/>
      </w:rPr>
      <w:fldChar w:fldCharType="begin"/>
    </w:r>
    <w:r>
      <w:rPr>
        <w:rStyle w:val="a6"/>
      </w:rPr>
      <w:instrText xml:space="preserve">PAGE  </w:instrText>
    </w:r>
    <w:r>
      <w:rPr>
        <w:sz w:val="24"/>
        <w:szCs w:val="24"/>
      </w:rPr>
      <w:fldChar w:fldCharType="separate"/>
    </w:r>
    <w:r>
      <w:rPr>
        <w:rStyle w:val="a6"/>
        <w:noProof/>
      </w:rPr>
      <w:t>11</w:t>
    </w:r>
    <w:r>
      <w:rPr>
        <w:sz w:val="24"/>
        <w:szCs w:val="24"/>
      </w:rPr>
      <w:fldChar w:fldCharType="end"/>
    </w:r>
    <w:r>
      <w:rPr>
        <w:rStyle w:val="a6"/>
        <w:rFonts w:hint="eastAsia"/>
      </w:rPr>
      <w:t xml:space="preserve"> </w:t>
    </w:r>
    <w:r>
      <w:rPr>
        <w:rStyle w:val="a6"/>
        <w:rFonts w:hint="eastAsia"/>
      </w:rPr>
      <w:t>—</w:t>
    </w:r>
  </w:p>
  <w:p w:rsidR="00E02D94" w:rsidRDefault="00E02D9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1AE" w:rsidRDefault="00FF71AE" w:rsidP="00703CC3">
      <w:r>
        <w:separator/>
      </w:r>
    </w:p>
  </w:footnote>
  <w:footnote w:type="continuationSeparator" w:id="1">
    <w:p w:rsidR="00FF71AE" w:rsidRDefault="00FF71AE" w:rsidP="00703C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3CC3"/>
    <w:rsid w:val="00604FCD"/>
    <w:rsid w:val="00690123"/>
    <w:rsid w:val="00703CC3"/>
    <w:rsid w:val="00E02D94"/>
    <w:rsid w:val="00FF7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1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3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3CC3"/>
    <w:rPr>
      <w:sz w:val="18"/>
      <w:szCs w:val="18"/>
    </w:rPr>
  </w:style>
  <w:style w:type="paragraph" w:styleId="a4">
    <w:name w:val="footer"/>
    <w:basedOn w:val="a"/>
    <w:link w:val="Char0"/>
    <w:unhideWhenUsed/>
    <w:rsid w:val="00703CC3"/>
    <w:pPr>
      <w:tabs>
        <w:tab w:val="center" w:pos="4153"/>
        <w:tab w:val="right" w:pos="8306"/>
      </w:tabs>
      <w:snapToGrid w:val="0"/>
      <w:jc w:val="left"/>
    </w:pPr>
    <w:rPr>
      <w:sz w:val="18"/>
      <w:szCs w:val="18"/>
    </w:rPr>
  </w:style>
  <w:style w:type="character" w:customStyle="1" w:styleId="Char0">
    <w:name w:val="页脚 Char"/>
    <w:basedOn w:val="a0"/>
    <w:link w:val="a4"/>
    <w:rsid w:val="00703CC3"/>
    <w:rPr>
      <w:sz w:val="18"/>
      <w:szCs w:val="18"/>
    </w:rPr>
  </w:style>
  <w:style w:type="paragraph" w:customStyle="1" w:styleId="p0">
    <w:name w:val="p0"/>
    <w:basedOn w:val="a"/>
    <w:rsid w:val="00703CC3"/>
    <w:pPr>
      <w:widowControl/>
    </w:pPr>
    <w:rPr>
      <w:rFonts w:ascii="Times New Roman" w:eastAsia="宋体" w:hAnsi="Times New Roman" w:cs="Times New Roman"/>
      <w:kern w:val="0"/>
      <w:szCs w:val="21"/>
    </w:rPr>
  </w:style>
  <w:style w:type="paragraph" w:styleId="a5">
    <w:name w:val="Balloon Text"/>
    <w:basedOn w:val="a"/>
    <w:link w:val="Char1"/>
    <w:uiPriority w:val="99"/>
    <w:semiHidden/>
    <w:unhideWhenUsed/>
    <w:rsid w:val="00703CC3"/>
    <w:rPr>
      <w:sz w:val="18"/>
      <w:szCs w:val="18"/>
    </w:rPr>
  </w:style>
  <w:style w:type="character" w:customStyle="1" w:styleId="Char1">
    <w:name w:val="批注框文本 Char"/>
    <w:basedOn w:val="a0"/>
    <w:link w:val="a5"/>
    <w:uiPriority w:val="99"/>
    <w:semiHidden/>
    <w:rsid w:val="00703CC3"/>
    <w:rPr>
      <w:sz w:val="18"/>
      <w:szCs w:val="18"/>
    </w:rPr>
  </w:style>
  <w:style w:type="character" w:styleId="a6">
    <w:name w:val="page number"/>
    <w:basedOn w:val="a0"/>
    <w:rsid w:val="00E02D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2351</Words>
  <Characters>13402</Characters>
  <Application>Microsoft Office Word</Application>
  <DocSecurity>0</DocSecurity>
  <Lines>111</Lines>
  <Paragraphs>31</Paragraphs>
  <ScaleCrop>false</ScaleCrop>
  <Company>China</Company>
  <LinksUpToDate>false</LinksUpToDate>
  <CharactersWithSpaces>15722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2015-09-29T07:47:00Z</dcterms:created>
  <dcterms:modified xsi:type="dcterms:W3CDTF">2015-09-29T07:53:00Z</dcterms:modified>
</cp:coreProperties>
</file>