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《卓越绩效评价准则》国家标准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</w:t>
      </w:r>
      <w:r>
        <w:rPr>
          <w:rFonts w:hint="eastAsia" w:ascii="宋体" w:hAnsi="宋体"/>
          <w:sz w:val="24"/>
        </w:rPr>
        <w:t>66079098， 68419670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传真：(010)66079132 </w:t>
      </w:r>
    </w:p>
    <w:p>
      <w:pPr/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2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F081F"/>
    <w:rsid w:val="77CF08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2016-02-02T05:28:00Z</dcterms:created>
  <dc:creator>caq</dc:creator>
  <cp:lastModifiedBy>caq</cp:lastModifiedBy>
  <dcterms:modified xsi:type="dcterms:W3CDTF">2016-02-02T05:28:34Z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