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tbl>
      <w:tblPr>
        <w:tblStyle w:val="5"/>
        <w:tblpPr w:leftFromText="180" w:rightFromText="180" w:vertAnchor="page" w:horzAnchor="margin" w:tblpXSpec="center" w:tblpY="2941"/>
        <w:tblW w:w="847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27"/>
        <w:gridCol w:w="850"/>
        <w:gridCol w:w="3544"/>
        <w:gridCol w:w="85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2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spacing w:line="440" w:lineRule="exact"/>
              <w:jc w:val="center"/>
              <w:rPr>
                <w:rFonts w:ascii="金山简标宋" w:eastAsia="金山简标宋"/>
                <w:sz w:val="8"/>
              </w:rPr>
            </w:pPr>
            <w:r>
              <w:rPr>
                <w:rFonts w:hint="eastAsia" w:ascii="金山简标宋" w:eastAsia="金山简标宋"/>
                <w:b/>
                <w:sz w:val="36"/>
              </w:rPr>
              <w:t>“全国实施卓越绩效模式先进企业”2017年推荐名额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440" w:lineRule="exact"/>
              <w:jc w:val="center"/>
              <w:rPr>
                <w:rFonts w:ascii="黑体" w:hAnsi="Times New Roman" w:eastAsia="黑体"/>
                <w:b/>
                <w:sz w:val="28"/>
                <w:szCs w:val="24"/>
              </w:rPr>
            </w:pPr>
            <w:r>
              <w:rPr>
                <w:rFonts w:hint="eastAsia" w:ascii="黑体" w:hAnsi="Times New Roman" w:eastAsia="黑体"/>
                <w:b/>
                <w:sz w:val="28"/>
                <w:szCs w:val="24"/>
              </w:rPr>
              <w:t>地  区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黑体" w:hAnsi="Times New Roman" w:eastAsia="黑体"/>
                <w:b/>
                <w:sz w:val="28"/>
                <w:szCs w:val="24"/>
              </w:rPr>
            </w:pPr>
            <w:r>
              <w:rPr>
                <w:rFonts w:hint="eastAsia" w:ascii="黑体" w:hAnsi="Times New Roman" w:eastAsia="黑体"/>
                <w:b/>
                <w:sz w:val="28"/>
                <w:szCs w:val="24"/>
              </w:rPr>
              <w:t>名额</w:t>
            </w:r>
          </w:p>
        </w:tc>
        <w:tc>
          <w:tcPr>
            <w:tcW w:w="3544" w:type="dxa"/>
          </w:tcPr>
          <w:p>
            <w:pPr>
              <w:spacing w:line="440" w:lineRule="exact"/>
              <w:jc w:val="center"/>
              <w:rPr>
                <w:rFonts w:ascii="黑体" w:hAnsi="Times New Roman" w:eastAsia="黑体"/>
                <w:b/>
                <w:sz w:val="28"/>
                <w:szCs w:val="24"/>
              </w:rPr>
            </w:pPr>
            <w:r>
              <w:rPr>
                <w:rFonts w:hint="eastAsia" w:ascii="黑体" w:hAnsi="Times New Roman" w:eastAsia="黑体"/>
                <w:b/>
                <w:sz w:val="28"/>
                <w:szCs w:val="24"/>
              </w:rPr>
              <w:t>地  区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黑体" w:hAnsi="Times New Roman" w:eastAsia="黑体"/>
                <w:b/>
                <w:sz w:val="28"/>
                <w:szCs w:val="24"/>
              </w:rPr>
            </w:pPr>
            <w:r>
              <w:rPr>
                <w:rFonts w:hint="eastAsia" w:ascii="黑体" w:hAnsi="Times New Roman" w:eastAsia="黑体"/>
                <w:b/>
                <w:sz w:val="28"/>
                <w:szCs w:val="24"/>
              </w:rPr>
              <w:t>名额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北京质协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354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重庆市质协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上海市质协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</w:t>
            </w:r>
          </w:p>
        </w:tc>
        <w:tc>
          <w:tcPr>
            <w:tcW w:w="354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湖南省质协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天津市质协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354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福建省质协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广东省质协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</w:t>
            </w:r>
          </w:p>
        </w:tc>
        <w:tc>
          <w:tcPr>
            <w:tcW w:w="354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厦门市质协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广州市质协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54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安徽省质量管理协会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深圳市质协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54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陕西省质协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江苏省质协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</w:t>
            </w:r>
          </w:p>
        </w:tc>
        <w:tc>
          <w:tcPr>
            <w:tcW w:w="354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西安市质协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南京质协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54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黑龙江省质协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苏州市质协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54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哈尔滨市质协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山东省质协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</w:t>
            </w:r>
          </w:p>
        </w:tc>
        <w:tc>
          <w:tcPr>
            <w:tcW w:w="354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江西省质协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青岛市质协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54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山西省质协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浙江省质协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</w:t>
            </w:r>
          </w:p>
        </w:tc>
        <w:tc>
          <w:tcPr>
            <w:tcW w:w="354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吉林省质协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杭州市质协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54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长春市质协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宁波市质协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54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吉林市质协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河南省质协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354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云南省质协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河北省质协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</w:t>
            </w:r>
          </w:p>
        </w:tc>
        <w:tc>
          <w:tcPr>
            <w:tcW w:w="354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贵州省质协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辽宁省质协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54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海南省质协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沈阳市质协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54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青海省质协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大连市质协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54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甘肃省质协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四川省质协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</w:t>
            </w:r>
          </w:p>
        </w:tc>
        <w:tc>
          <w:tcPr>
            <w:tcW w:w="354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广西质协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成都市质协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54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内蒙古自治区质协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湖北省质协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354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宁夏自治区质协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武汉质协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54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西藏自治区质协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27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荆州市质协</w:t>
            </w:r>
          </w:p>
        </w:tc>
        <w:tc>
          <w:tcPr>
            <w:tcW w:w="850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544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新疆自治区质协</w:t>
            </w:r>
          </w:p>
        </w:tc>
        <w:tc>
          <w:tcPr>
            <w:tcW w:w="85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</w:tr>
    </w:tbl>
    <w:tbl>
      <w:tblPr>
        <w:tblStyle w:val="5"/>
        <w:tblW w:w="8170" w:type="dxa"/>
        <w:jc w:val="center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1"/>
        <w:gridCol w:w="787"/>
        <w:gridCol w:w="3361"/>
        <w:gridCol w:w="78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1" w:type="dxa"/>
          </w:tcPr>
          <w:p>
            <w:pPr>
              <w:spacing w:line="440" w:lineRule="exact"/>
              <w:jc w:val="center"/>
              <w:rPr>
                <w:rFonts w:ascii="黑体" w:hAnsi="Times New Roman" w:eastAsia="黑体"/>
                <w:b/>
                <w:sz w:val="28"/>
                <w:szCs w:val="24"/>
              </w:rPr>
            </w:pPr>
            <w:r>
              <w:rPr>
                <w:rFonts w:hint="eastAsia" w:ascii="黑体" w:hAnsi="Times New Roman" w:eastAsia="黑体"/>
                <w:b/>
                <w:sz w:val="28"/>
                <w:szCs w:val="24"/>
              </w:rPr>
              <w:t>地  区</w:t>
            </w:r>
          </w:p>
        </w:tc>
        <w:tc>
          <w:tcPr>
            <w:tcW w:w="787" w:type="dxa"/>
          </w:tcPr>
          <w:p>
            <w:pPr>
              <w:spacing w:line="440" w:lineRule="exact"/>
              <w:jc w:val="center"/>
              <w:rPr>
                <w:rFonts w:ascii="黑体" w:hAnsi="Times New Roman" w:eastAsia="黑体"/>
                <w:b/>
                <w:sz w:val="28"/>
                <w:szCs w:val="24"/>
              </w:rPr>
            </w:pPr>
            <w:r>
              <w:rPr>
                <w:rFonts w:hint="eastAsia" w:ascii="黑体" w:hAnsi="Times New Roman" w:eastAsia="黑体"/>
                <w:b/>
                <w:sz w:val="28"/>
                <w:szCs w:val="24"/>
              </w:rPr>
              <w:t>名额</w:t>
            </w:r>
          </w:p>
        </w:tc>
        <w:tc>
          <w:tcPr>
            <w:tcW w:w="3361" w:type="dxa"/>
          </w:tcPr>
          <w:p>
            <w:pPr>
              <w:spacing w:line="440" w:lineRule="exact"/>
              <w:jc w:val="center"/>
              <w:rPr>
                <w:rFonts w:ascii="黑体" w:hAnsi="Times New Roman" w:eastAsia="黑体"/>
                <w:b/>
                <w:sz w:val="28"/>
                <w:szCs w:val="24"/>
              </w:rPr>
            </w:pPr>
            <w:r>
              <w:rPr>
                <w:rFonts w:hint="eastAsia" w:ascii="黑体" w:hAnsi="Times New Roman" w:eastAsia="黑体"/>
                <w:b/>
                <w:sz w:val="28"/>
                <w:szCs w:val="24"/>
              </w:rPr>
              <w:t>地  区</w:t>
            </w:r>
          </w:p>
        </w:tc>
        <w:tc>
          <w:tcPr>
            <w:tcW w:w="781" w:type="dxa"/>
          </w:tcPr>
          <w:p>
            <w:pPr>
              <w:spacing w:line="440" w:lineRule="exact"/>
              <w:jc w:val="center"/>
              <w:rPr>
                <w:rFonts w:ascii="黑体" w:hAnsi="Times New Roman" w:eastAsia="黑体"/>
                <w:b/>
                <w:sz w:val="28"/>
                <w:szCs w:val="24"/>
              </w:rPr>
            </w:pPr>
            <w:r>
              <w:rPr>
                <w:rFonts w:hint="eastAsia" w:ascii="黑体" w:hAnsi="Times New Roman" w:eastAsia="黑体"/>
                <w:b/>
                <w:sz w:val="28"/>
                <w:szCs w:val="24"/>
              </w:rPr>
              <w:t>名额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新疆兵团质协</w:t>
            </w:r>
          </w:p>
        </w:tc>
        <w:tc>
          <w:tcPr>
            <w:tcW w:w="787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36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中船质协</w:t>
            </w:r>
          </w:p>
        </w:tc>
        <w:tc>
          <w:tcPr>
            <w:tcW w:w="78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山东省质量评价协会</w:t>
            </w:r>
          </w:p>
        </w:tc>
        <w:tc>
          <w:tcPr>
            <w:tcW w:w="787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336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烟草专卖局经济司</w:t>
            </w:r>
          </w:p>
        </w:tc>
        <w:tc>
          <w:tcPr>
            <w:tcW w:w="78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河北省质量文化协会</w:t>
            </w:r>
          </w:p>
        </w:tc>
        <w:tc>
          <w:tcPr>
            <w:tcW w:w="787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36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有色计量质研所</w:t>
            </w:r>
          </w:p>
        </w:tc>
        <w:tc>
          <w:tcPr>
            <w:tcW w:w="78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陕西省质量技术协会</w:t>
            </w:r>
          </w:p>
        </w:tc>
        <w:tc>
          <w:tcPr>
            <w:tcW w:w="787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336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冶金质量经营联盟</w:t>
            </w:r>
          </w:p>
        </w:tc>
        <w:tc>
          <w:tcPr>
            <w:tcW w:w="78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司法部质协</w:t>
            </w:r>
          </w:p>
        </w:tc>
        <w:tc>
          <w:tcPr>
            <w:tcW w:w="787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36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轻工联质量分会</w:t>
            </w:r>
          </w:p>
        </w:tc>
        <w:tc>
          <w:tcPr>
            <w:tcW w:w="78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全军质协</w:t>
            </w:r>
          </w:p>
        </w:tc>
        <w:tc>
          <w:tcPr>
            <w:tcW w:w="787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336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中石油质量标准部</w:t>
            </w:r>
          </w:p>
        </w:tc>
        <w:tc>
          <w:tcPr>
            <w:tcW w:w="78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中机质协</w:t>
            </w:r>
          </w:p>
        </w:tc>
        <w:tc>
          <w:tcPr>
            <w:tcW w:w="787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336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石化联质量委</w:t>
            </w:r>
          </w:p>
        </w:tc>
        <w:tc>
          <w:tcPr>
            <w:tcW w:w="78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中电质协</w:t>
            </w:r>
          </w:p>
        </w:tc>
        <w:tc>
          <w:tcPr>
            <w:tcW w:w="787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336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中设协质量委</w:t>
            </w:r>
          </w:p>
        </w:tc>
        <w:tc>
          <w:tcPr>
            <w:tcW w:w="78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航天质协</w:t>
            </w:r>
          </w:p>
        </w:tc>
        <w:tc>
          <w:tcPr>
            <w:tcW w:w="787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336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纺织联合产业部</w:t>
            </w:r>
          </w:p>
        </w:tc>
        <w:tc>
          <w:tcPr>
            <w:tcW w:w="78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航空质协</w:t>
            </w:r>
          </w:p>
        </w:tc>
        <w:tc>
          <w:tcPr>
            <w:tcW w:w="787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36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商业联合会</w:t>
            </w:r>
          </w:p>
        </w:tc>
        <w:tc>
          <w:tcPr>
            <w:tcW w:w="78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兵器质协</w:t>
            </w:r>
          </w:p>
        </w:tc>
        <w:tc>
          <w:tcPr>
            <w:tcW w:w="787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36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物流与采购联合会</w:t>
            </w:r>
          </w:p>
        </w:tc>
        <w:tc>
          <w:tcPr>
            <w:tcW w:w="78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核工业质协 </w:t>
            </w:r>
          </w:p>
        </w:tc>
        <w:tc>
          <w:tcPr>
            <w:tcW w:w="787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336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建材联合会</w:t>
            </w:r>
          </w:p>
        </w:tc>
        <w:tc>
          <w:tcPr>
            <w:tcW w:w="78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医药质协</w:t>
            </w:r>
          </w:p>
        </w:tc>
        <w:tc>
          <w:tcPr>
            <w:tcW w:w="787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36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施工企协</w:t>
            </w:r>
          </w:p>
        </w:tc>
        <w:tc>
          <w:tcPr>
            <w:tcW w:w="78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汽车质协</w:t>
            </w:r>
          </w:p>
        </w:tc>
        <w:tc>
          <w:tcPr>
            <w:tcW w:w="787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36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全国总工会</w:t>
            </w:r>
          </w:p>
        </w:tc>
        <w:tc>
          <w:tcPr>
            <w:tcW w:w="78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水电质协</w:t>
            </w:r>
          </w:p>
        </w:tc>
        <w:tc>
          <w:tcPr>
            <w:tcW w:w="787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336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共青团中央</w:t>
            </w:r>
          </w:p>
        </w:tc>
        <w:tc>
          <w:tcPr>
            <w:tcW w:w="78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水利质协</w:t>
            </w:r>
          </w:p>
        </w:tc>
        <w:tc>
          <w:tcPr>
            <w:tcW w:w="787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336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全国妇联</w:t>
            </w:r>
          </w:p>
        </w:tc>
        <w:tc>
          <w:tcPr>
            <w:tcW w:w="78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交通企协质管委</w:t>
            </w:r>
          </w:p>
        </w:tc>
        <w:tc>
          <w:tcPr>
            <w:tcW w:w="787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36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海军装备部</w:t>
            </w:r>
          </w:p>
        </w:tc>
        <w:tc>
          <w:tcPr>
            <w:tcW w:w="78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铁道企协质管委</w:t>
            </w:r>
          </w:p>
        </w:tc>
        <w:tc>
          <w:tcPr>
            <w:tcW w:w="787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336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空军装备部</w:t>
            </w:r>
          </w:p>
        </w:tc>
        <w:tc>
          <w:tcPr>
            <w:tcW w:w="78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中建协工程质管分会</w:t>
            </w:r>
          </w:p>
        </w:tc>
        <w:tc>
          <w:tcPr>
            <w:tcW w:w="787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36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通信企协</w:t>
            </w:r>
          </w:p>
        </w:tc>
        <w:tc>
          <w:tcPr>
            <w:tcW w:w="78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供销总社合作指导部</w:t>
            </w:r>
          </w:p>
        </w:tc>
        <w:tc>
          <w:tcPr>
            <w:tcW w:w="787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336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外贸企协</w:t>
            </w:r>
          </w:p>
        </w:tc>
        <w:tc>
          <w:tcPr>
            <w:tcW w:w="78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中石化科技部技监处</w:t>
            </w:r>
          </w:p>
        </w:tc>
        <w:tc>
          <w:tcPr>
            <w:tcW w:w="787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36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 xml:space="preserve">国网企协           </w:t>
            </w:r>
          </w:p>
        </w:tc>
        <w:tc>
          <w:tcPr>
            <w:tcW w:w="78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3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324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中石油工程建设协会</w:t>
            </w:r>
          </w:p>
        </w:tc>
        <w:tc>
          <w:tcPr>
            <w:tcW w:w="787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1</w:t>
            </w:r>
          </w:p>
        </w:tc>
        <w:tc>
          <w:tcPr>
            <w:tcW w:w="336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儿童用品质量分会</w:t>
            </w:r>
          </w:p>
        </w:tc>
        <w:tc>
          <w:tcPr>
            <w:tcW w:w="78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农业产业化龙头企协</w:t>
            </w:r>
          </w:p>
        </w:tc>
        <w:tc>
          <w:tcPr>
            <w:tcW w:w="787" w:type="dxa"/>
          </w:tcPr>
          <w:p>
            <w:pPr>
              <w:jc w:val="center"/>
              <w:rPr>
                <w:rFonts w:ascii="仿宋_GB2312" w:eastAsia="仿宋_GB2312"/>
                <w:sz w:val="28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32"/>
              </w:rPr>
              <w:t>2</w:t>
            </w:r>
          </w:p>
        </w:tc>
        <w:tc>
          <w:tcPr>
            <w:tcW w:w="3361" w:type="dxa"/>
          </w:tcPr>
          <w:p>
            <w:pPr>
              <w:spacing w:line="440" w:lineRule="exact"/>
              <w:rPr>
                <w:rFonts w:ascii="仿宋_GB2312" w:eastAsia="仿宋_GB2312"/>
                <w:sz w:val="28"/>
                <w:szCs w:val="32"/>
              </w:rPr>
            </w:pPr>
          </w:p>
        </w:tc>
        <w:tc>
          <w:tcPr>
            <w:tcW w:w="781" w:type="dxa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8"/>
                <w:szCs w:val="32"/>
              </w:rPr>
            </w:pPr>
          </w:p>
        </w:tc>
      </w:tr>
    </w:tbl>
    <w:p>
      <w:pPr>
        <w:pStyle w:val="2"/>
        <w:spacing w:line="560" w:lineRule="exact"/>
        <w:rPr>
          <w:rFonts w:ascii="仿宋_GB2312" w:hAnsi="仿宋" w:eastAsia="仿宋_GB2312" w:cs="宋体-18030"/>
          <w:szCs w:val="32"/>
        </w:rPr>
      </w:pPr>
    </w:p>
    <w:p>
      <w:pPr>
        <w:pStyle w:val="2"/>
        <w:spacing w:line="560" w:lineRule="exact"/>
        <w:rPr>
          <w:rFonts w:ascii="仿宋_GB2312" w:hAnsi="仿宋" w:eastAsia="仿宋_GB2312" w:cs="宋体-1803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05D88"/>
    <w:rsid w:val="41505D8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rPr>
      <w:rFonts w:ascii="Times New Roman" w:hAnsi="Times New Roman"/>
      <w:sz w:val="32"/>
      <w:szCs w:val="20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2017-01-20T02:36:00Z</dcterms:created>
  <dc:creator>caq</dc:creator>
  <cp:lastModifiedBy>caq</cp:lastModifiedBy>
  <dcterms:modified xsi:type="dcterms:W3CDTF">2017-01-20T02:36:42Z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