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参会报名表</w:t>
      </w:r>
    </w:p>
    <w:tbl>
      <w:tblPr>
        <w:tblStyle w:val="4"/>
        <w:tblW w:w="9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181"/>
        <w:gridCol w:w="1134"/>
        <w:gridCol w:w="425"/>
        <w:gridCol w:w="1008"/>
        <w:gridCol w:w="126"/>
        <w:gridCol w:w="1156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民族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部门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7649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备注：</w:t>
      </w:r>
      <w:r>
        <w:rPr>
          <w:rFonts w:hint="eastAsia" w:ascii="仿宋_GB2312" w:hAnsi="宋体" w:eastAsia="仿宋_GB2312"/>
          <w:sz w:val="28"/>
        </w:rPr>
        <w:t>1.反馈表请务必于3月</w:t>
      </w:r>
      <w:r>
        <w:rPr>
          <w:rFonts w:ascii="仿宋_GB2312" w:hAnsi="宋体" w:eastAsia="仿宋_GB2312"/>
          <w:sz w:val="28"/>
        </w:rPr>
        <w:t>28</w:t>
      </w:r>
      <w:r>
        <w:rPr>
          <w:rFonts w:hint="eastAsia" w:ascii="仿宋_GB2312" w:hAnsi="宋体" w:eastAsia="仿宋_GB2312"/>
          <w:sz w:val="28"/>
        </w:rPr>
        <w:t>日前传真或发邮件至中国质量协会。</w:t>
      </w:r>
    </w:p>
    <w:p>
      <w:pPr>
        <w:widowControl/>
        <w:spacing w:line="480" w:lineRule="exact"/>
        <w:ind w:left="1120" w:leftChars="400" w:hanging="280" w:hangingChars="1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2.</w:t>
      </w:r>
      <w:r>
        <w:rPr>
          <w:rFonts w:hint="eastAsia" w:ascii="仿宋_GB2312" w:hAnsi="宋体" w:eastAsia="仿宋_GB2312"/>
          <w:sz w:val="28"/>
        </w:rPr>
        <w:t>中国质量协会单位及个人会员不收取费用，非会员会议费1000元/人。食宿费自理。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959FC"/>
    <w:rsid w:val="6B3959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2017-03-09T03:07:00Z</dcterms:created>
  <dc:creator>caq</dc:creator>
  <cp:lastModifiedBy>caq</cp:lastModifiedBy>
  <dcterms:modified xsi:type="dcterms:W3CDTF">2017-03-09T03:08:19Z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