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方正小标宋简体" w:hAnsi="宋体" w:eastAsia="方正小标宋简体" w:cs="方正小标宋简体"/>
          <w:sz w:val="36"/>
          <w:szCs w:val="36"/>
        </w:rPr>
      </w:pPr>
      <w:r>
        <w:rPr>
          <w:rFonts w:ascii="方正小标宋简体" w:hAnsi="宋体" w:eastAsia="方正小标宋简体" w:cs="方正小标宋简体"/>
          <w:sz w:val="36"/>
          <w:szCs w:val="36"/>
        </w:rPr>
        <w:t>201</w:t>
      </w:r>
      <w:r>
        <w:rPr>
          <w:rFonts w:hint="eastAsia" w:ascii="方正小标宋简体" w:hAnsi="宋体" w:eastAsia="方正小标宋简体" w:cs="方正小标宋简体"/>
          <w:sz w:val="36"/>
          <w:szCs w:val="36"/>
        </w:rPr>
        <w:t>8</w:t>
      </w:r>
      <w:r>
        <w:rPr>
          <w:rFonts w:ascii="方正小标宋简体" w:hAnsi="宋体" w:eastAsia="方正小标宋简体" w:cs="方正小标宋简体"/>
          <w:sz w:val="36"/>
          <w:szCs w:val="36"/>
        </w:rPr>
        <w:t>年度全国六西格玛项目发表</w:t>
      </w:r>
      <w:r>
        <w:rPr>
          <w:rFonts w:hint="eastAsia" w:ascii="方正小标宋简体" w:hAnsi="宋体" w:eastAsia="方正小标宋简体" w:cs="方正小标宋简体"/>
          <w:sz w:val="36"/>
          <w:szCs w:val="36"/>
        </w:rPr>
        <w:t>与研修活动</w:t>
      </w:r>
      <w:r>
        <w:rPr>
          <w:rFonts w:ascii="方正小标宋简体" w:hAnsi="宋体" w:eastAsia="方正小标宋简体" w:cs="方正小标宋简体"/>
          <w:sz w:val="36"/>
          <w:szCs w:val="36"/>
        </w:rPr>
        <w:t>报名表</w:t>
      </w:r>
    </w:p>
    <w:p>
      <w:pPr>
        <w:spacing w:line="560" w:lineRule="exact"/>
        <w:jc w:val="center"/>
        <w:rPr>
          <w:rFonts w:ascii="宋体" w:hAnsi="宋体" w:eastAsia="宋体" w:cs="宋体"/>
          <w:sz w:val="24"/>
          <w:szCs w:val="24"/>
        </w:rPr>
      </w:pPr>
      <w:r>
        <w:rPr>
          <w:rFonts w:hint="eastAsia" w:ascii="宋体" w:hAnsi="宋体" w:eastAsia="宋体" w:cs="宋体"/>
          <w:sz w:val="24"/>
          <w:szCs w:val="24"/>
        </w:rPr>
        <w:t>参与场次（请勾选）：□第一场     □第二场     □第三场</w:t>
      </w:r>
    </w:p>
    <w:tbl>
      <w:tblPr>
        <w:tblStyle w:val="4"/>
        <w:tblW w:w="92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181"/>
        <w:gridCol w:w="1905"/>
        <w:gridCol w:w="1149"/>
        <w:gridCol w:w="981"/>
        <w:gridCol w:w="648"/>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单位名称</w:t>
            </w:r>
          </w:p>
        </w:tc>
        <w:tc>
          <w:tcPr>
            <w:tcW w:w="4235" w:type="dxa"/>
            <w:gridSpan w:val="3"/>
            <w:vAlign w:val="center"/>
          </w:tcPr>
          <w:p>
            <w:pPr>
              <w:tabs>
                <w:tab w:val="left" w:pos="993"/>
              </w:tabs>
              <w:spacing w:line="276" w:lineRule="auto"/>
              <w:jc w:val="center"/>
              <w:rPr>
                <w:rFonts w:hint="eastAsia" w:ascii="宋体" w:hAnsi="宋体" w:eastAsia="宋体" w:cs="宋体"/>
              </w:rPr>
            </w:pPr>
          </w:p>
        </w:tc>
        <w:tc>
          <w:tcPr>
            <w:tcW w:w="1629"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报名人数</w:t>
            </w:r>
          </w:p>
        </w:tc>
        <w:tc>
          <w:tcPr>
            <w:tcW w:w="2025" w:type="dxa"/>
            <w:vAlign w:val="center"/>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单位地址</w:t>
            </w:r>
          </w:p>
        </w:tc>
        <w:tc>
          <w:tcPr>
            <w:tcW w:w="4235" w:type="dxa"/>
            <w:gridSpan w:val="3"/>
            <w:vAlign w:val="center"/>
          </w:tcPr>
          <w:p>
            <w:pPr>
              <w:tabs>
                <w:tab w:val="left" w:pos="993"/>
              </w:tabs>
              <w:spacing w:line="276" w:lineRule="auto"/>
              <w:jc w:val="center"/>
              <w:rPr>
                <w:rFonts w:hint="eastAsia" w:ascii="宋体" w:hAnsi="宋体" w:eastAsia="宋体" w:cs="宋体"/>
              </w:rPr>
            </w:pPr>
          </w:p>
        </w:tc>
        <w:tc>
          <w:tcPr>
            <w:tcW w:w="1629"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项目数</w:t>
            </w:r>
          </w:p>
        </w:tc>
        <w:tc>
          <w:tcPr>
            <w:tcW w:w="2025" w:type="dxa"/>
            <w:vAlign w:val="center"/>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联系人</w:t>
            </w:r>
          </w:p>
        </w:tc>
        <w:tc>
          <w:tcPr>
            <w:tcW w:w="4235" w:type="dxa"/>
            <w:gridSpan w:val="3"/>
            <w:vAlign w:val="center"/>
          </w:tcPr>
          <w:p>
            <w:pPr>
              <w:tabs>
                <w:tab w:val="left" w:pos="993"/>
              </w:tabs>
              <w:spacing w:line="276" w:lineRule="auto"/>
              <w:jc w:val="center"/>
              <w:rPr>
                <w:rFonts w:hint="eastAsia" w:ascii="宋体" w:hAnsi="宋体" w:eastAsia="宋体" w:cs="宋体"/>
              </w:rPr>
            </w:pPr>
          </w:p>
        </w:tc>
        <w:tc>
          <w:tcPr>
            <w:tcW w:w="1629"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部门/职务</w:t>
            </w:r>
          </w:p>
        </w:tc>
        <w:tc>
          <w:tcPr>
            <w:tcW w:w="2025" w:type="dxa"/>
            <w:vAlign w:val="center"/>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手机</w:t>
            </w:r>
          </w:p>
        </w:tc>
        <w:tc>
          <w:tcPr>
            <w:tcW w:w="4235" w:type="dxa"/>
            <w:gridSpan w:val="3"/>
            <w:vAlign w:val="center"/>
          </w:tcPr>
          <w:p>
            <w:pPr>
              <w:tabs>
                <w:tab w:val="left" w:pos="993"/>
              </w:tabs>
              <w:spacing w:line="276" w:lineRule="auto"/>
              <w:jc w:val="center"/>
              <w:rPr>
                <w:rFonts w:hint="eastAsia" w:ascii="宋体" w:hAnsi="宋体" w:eastAsia="宋体" w:cs="宋体"/>
              </w:rPr>
            </w:pPr>
          </w:p>
        </w:tc>
        <w:tc>
          <w:tcPr>
            <w:tcW w:w="1629"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电话</w:t>
            </w:r>
          </w:p>
        </w:tc>
        <w:tc>
          <w:tcPr>
            <w:tcW w:w="2025" w:type="dxa"/>
            <w:vAlign w:val="center"/>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传真</w:t>
            </w:r>
          </w:p>
        </w:tc>
        <w:tc>
          <w:tcPr>
            <w:tcW w:w="4235" w:type="dxa"/>
            <w:gridSpan w:val="3"/>
            <w:vAlign w:val="center"/>
          </w:tcPr>
          <w:p>
            <w:pPr>
              <w:tabs>
                <w:tab w:val="left" w:pos="993"/>
              </w:tabs>
              <w:spacing w:line="276" w:lineRule="auto"/>
              <w:jc w:val="center"/>
              <w:rPr>
                <w:rFonts w:hint="eastAsia" w:ascii="宋体" w:hAnsi="宋体" w:eastAsia="宋体" w:cs="宋体"/>
              </w:rPr>
            </w:pPr>
          </w:p>
        </w:tc>
        <w:tc>
          <w:tcPr>
            <w:tcW w:w="1629"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邮箱</w:t>
            </w:r>
          </w:p>
        </w:tc>
        <w:tc>
          <w:tcPr>
            <w:tcW w:w="2025" w:type="dxa"/>
            <w:vAlign w:val="center"/>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姓名</w:t>
            </w:r>
          </w:p>
        </w:tc>
        <w:tc>
          <w:tcPr>
            <w:tcW w:w="1181"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性别</w:t>
            </w:r>
          </w:p>
        </w:tc>
        <w:tc>
          <w:tcPr>
            <w:tcW w:w="1905"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职务</w:t>
            </w:r>
          </w:p>
        </w:tc>
        <w:tc>
          <w:tcPr>
            <w:tcW w:w="2130"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手机</w:t>
            </w:r>
          </w:p>
        </w:tc>
        <w:tc>
          <w:tcPr>
            <w:tcW w:w="2673" w:type="dxa"/>
            <w:gridSpan w:val="2"/>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p>
        </w:tc>
        <w:tc>
          <w:tcPr>
            <w:tcW w:w="1181" w:type="dxa"/>
          </w:tcPr>
          <w:p>
            <w:pPr>
              <w:tabs>
                <w:tab w:val="left" w:pos="993"/>
              </w:tabs>
              <w:spacing w:line="276" w:lineRule="auto"/>
              <w:jc w:val="center"/>
              <w:rPr>
                <w:rFonts w:hint="eastAsia" w:ascii="宋体" w:hAnsi="宋体" w:eastAsia="宋体" w:cs="宋体"/>
              </w:rPr>
            </w:pPr>
          </w:p>
        </w:tc>
        <w:tc>
          <w:tcPr>
            <w:tcW w:w="1905" w:type="dxa"/>
          </w:tcPr>
          <w:p>
            <w:pPr>
              <w:tabs>
                <w:tab w:val="left" w:pos="993"/>
              </w:tabs>
              <w:spacing w:line="276" w:lineRule="auto"/>
              <w:jc w:val="center"/>
              <w:rPr>
                <w:rFonts w:hint="eastAsia" w:ascii="宋体" w:hAnsi="宋体" w:eastAsia="宋体" w:cs="宋体"/>
              </w:rPr>
            </w:pPr>
          </w:p>
        </w:tc>
        <w:tc>
          <w:tcPr>
            <w:tcW w:w="2130" w:type="dxa"/>
            <w:gridSpan w:val="2"/>
          </w:tcPr>
          <w:p>
            <w:pPr>
              <w:tabs>
                <w:tab w:val="left" w:pos="993"/>
              </w:tabs>
              <w:spacing w:line="276" w:lineRule="auto"/>
              <w:jc w:val="center"/>
              <w:rPr>
                <w:rFonts w:hint="eastAsia" w:ascii="宋体" w:hAnsi="宋体" w:eastAsia="宋体" w:cs="宋体"/>
              </w:rPr>
            </w:pPr>
          </w:p>
        </w:tc>
        <w:tc>
          <w:tcPr>
            <w:tcW w:w="2673" w:type="dxa"/>
            <w:gridSpan w:val="2"/>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p>
        </w:tc>
        <w:tc>
          <w:tcPr>
            <w:tcW w:w="1181" w:type="dxa"/>
          </w:tcPr>
          <w:p>
            <w:pPr>
              <w:tabs>
                <w:tab w:val="left" w:pos="993"/>
              </w:tabs>
              <w:spacing w:line="276" w:lineRule="auto"/>
              <w:jc w:val="center"/>
              <w:rPr>
                <w:rFonts w:hint="eastAsia" w:ascii="宋体" w:hAnsi="宋体" w:eastAsia="宋体" w:cs="宋体"/>
              </w:rPr>
            </w:pPr>
          </w:p>
        </w:tc>
        <w:tc>
          <w:tcPr>
            <w:tcW w:w="1905" w:type="dxa"/>
          </w:tcPr>
          <w:p>
            <w:pPr>
              <w:tabs>
                <w:tab w:val="left" w:pos="993"/>
              </w:tabs>
              <w:spacing w:line="276" w:lineRule="auto"/>
              <w:jc w:val="center"/>
              <w:rPr>
                <w:rFonts w:hint="eastAsia" w:ascii="宋体" w:hAnsi="宋体" w:eastAsia="宋体" w:cs="宋体"/>
              </w:rPr>
            </w:pPr>
          </w:p>
        </w:tc>
        <w:tc>
          <w:tcPr>
            <w:tcW w:w="2130" w:type="dxa"/>
            <w:gridSpan w:val="2"/>
          </w:tcPr>
          <w:p>
            <w:pPr>
              <w:tabs>
                <w:tab w:val="left" w:pos="993"/>
              </w:tabs>
              <w:spacing w:line="276" w:lineRule="auto"/>
              <w:jc w:val="center"/>
              <w:rPr>
                <w:rFonts w:hint="eastAsia" w:ascii="宋体" w:hAnsi="宋体" w:eastAsia="宋体" w:cs="宋体"/>
              </w:rPr>
            </w:pPr>
          </w:p>
        </w:tc>
        <w:tc>
          <w:tcPr>
            <w:tcW w:w="2673" w:type="dxa"/>
            <w:gridSpan w:val="2"/>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p>
        </w:tc>
        <w:tc>
          <w:tcPr>
            <w:tcW w:w="1181" w:type="dxa"/>
          </w:tcPr>
          <w:p>
            <w:pPr>
              <w:tabs>
                <w:tab w:val="left" w:pos="993"/>
              </w:tabs>
              <w:spacing w:line="276" w:lineRule="auto"/>
              <w:jc w:val="center"/>
              <w:rPr>
                <w:rFonts w:hint="eastAsia" w:ascii="宋体" w:hAnsi="宋体" w:eastAsia="宋体" w:cs="宋体"/>
              </w:rPr>
            </w:pPr>
          </w:p>
        </w:tc>
        <w:tc>
          <w:tcPr>
            <w:tcW w:w="1905" w:type="dxa"/>
          </w:tcPr>
          <w:p>
            <w:pPr>
              <w:tabs>
                <w:tab w:val="left" w:pos="993"/>
              </w:tabs>
              <w:spacing w:line="276" w:lineRule="auto"/>
              <w:jc w:val="center"/>
              <w:rPr>
                <w:rFonts w:hint="eastAsia" w:ascii="宋体" w:hAnsi="宋体" w:eastAsia="宋体" w:cs="宋体"/>
              </w:rPr>
            </w:pPr>
          </w:p>
        </w:tc>
        <w:tc>
          <w:tcPr>
            <w:tcW w:w="2130" w:type="dxa"/>
            <w:gridSpan w:val="2"/>
          </w:tcPr>
          <w:p>
            <w:pPr>
              <w:tabs>
                <w:tab w:val="left" w:pos="993"/>
              </w:tabs>
              <w:spacing w:line="276" w:lineRule="auto"/>
              <w:jc w:val="center"/>
              <w:rPr>
                <w:rFonts w:hint="eastAsia" w:ascii="宋体" w:hAnsi="宋体" w:eastAsia="宋体" w:cs="宋体"/>
              </w:rPr>
            </w:pPr>
          </w:p>
        </w:tc>
        <w:tc>
          <w:tcPr>
            <w:tcW w:w="2673" w:type="dxa"/>
            <w:gridSpan w:val="2"/>
          </w:tcPr>
          <w:p>
            <w:pPr>
              <w:tabs>
                <w:tab w:val="left" w:pos="993"/>
              </w:tabs>
              <w:spacing w:line="276"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住宿联系</w:t>
            </w:r>
          </w:p>
        </w:tc>
        <w:tc>
          <w:tcPr>
            <w:tcW w:w="7889" w:type="dxa"/>
            <w:gridSpan w:val="6"/>
            <w:vAlign w:val="center"/>
          </w:tcPr>
          <w:p>
            <w:pPr>
              <w:tabs>
                <w:tab w:val="left" w:pos="993"/>
              </w:tabs>
              <w:spacing w:line="276" w:lineRule="auto"/>
              <w:rPr>
                <w:rFonts w:hint="eastAsia" w:ascii="宋体" w:hAnsi="宋体" w:eastAsia="宋体" w:cs="宋体"/>
              </w:rPr>
            </w:pPr>
            <w:r>
              <w:rPr>
                <w:rFonts w:hint="eastAsia" w:ascii="宋体" w:hAnsi="宋体" w:eastAsia="宋体" w:cs="宋体"/>
              </w:rPr>
              <w:t>酒店地点另行通知。代表自行预订，报“全国六西格玛项目发表与研修”获会议优惠价。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400" w:lineRule="exact"/>
              <w:jc w:val="center"/>
              <w:rPr>
                <w:rFonts w:hint="eastAsia" w:ascii="宋体" w:hAnsi="宋体" w:eastAsia="宋体" w:cs="宋体"/>
              </w:rPr>
            </w:pPr>
            <w:r>
              <w:rPr>
                <w:rFonts w:hint="eastAsia" w:ascii="宋体" w:hAnsi="宋体" w:eastAsia="宋体" w:cs="宋体"/>
              </w:rPr>
              <w:t>报名费用（含观摩）</w:t>
            </w:r>
          </w:p>
        </w:tc>
        <w:tc>
          <w:tcPr>
            <w:tcW w:w="7889" w:type="dxa"/>
            <w:gridSpan w:val="6"/>
          </w:tcPr>
          <w:p>
            <w:pPr>
              <w:tabs>
                <w:tab w:val="left" w:pos="993"/>
              </w:tabs>
              <w:spacing w:line="400" w:lineRule="exact"/>
              <w:rPr>
                <w:rFonts w:hint="eastAsia" w:ascii="宋体" w:hAnsi="宋体" w:eastAsia="宋体" w:cs="宋体"/>
              </w:rPr>
            </w:pPr>
            <w:r>
              <w:rPr>
                <w:rFonts w:hint="eastAsia" w:ascii="宋体" w:hAnsi="宋体" w:eastAsia="宋体" w:cs="宋体"/>
              </w:rPr>
              <w:t>每位参加（含观摩）人员需缴纳费用1800元（含会议用资料、场地、会议午餐费）</w:t>
            </w:r>
          </w:p>
          <w:p>
            <w:pPr>
              <w:tabs>
                <w:tab w:val="left" w:pos="993"/>
              </w:tabs>
              <w:spacing w:line="400" w:lineRule="exact"/>
              <w:rPr>
                <w:rFonts w:hint="eastAsia" w:ascii="宋体" w:hAnsi="宋体" w:eastAsia="宋体" w:cs="宋体"/>
              </w:rPr>
            </w:pPr>
            <w:r>
              <w:rPr>
                <w:rFonts w:hint="eastAsia" w:ascii="宋体" w:hAnsi="宋体" w:eastAsia="宋体" w:cs="宋体"/>
              </w:rPr>
              <w:t>优惠：会员企业1600元/人；同一企业参与项目五个及以上，领队免费。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缴纳方式</w:t>
            </w:r>
          </w:p>
        </w:tc>
        <w:tc>
          <w:tcPr>
            <w:tcW w:w="7889" w:type="dxa"/>
            <w:gridSpan w:val="6"/>
          </w:tcPr>
          <w:p>
            <w:pPr>
              <w:tabs>
                <w:tab w:val="left" w:pos="993"/>
              </w:tabs>
              <w:spacing w:line="440" w:lineRule="exact"/>
              <w:rPr>
                <w:rFonts w:hint="eastAsia" w:ascii="宋体" w:hAnsi="宋体" w:eastAsia="宋体" w:cs="宋体"/>
              </w:rPr>
            </w:pPr>
            <w:r>
              <w:rPr>
                <w:rFonts w:hint="eastAsia" w:ascii="宋体" w:hAnsi="宋体" w:eastAsia="宋体" w:cs="宋体"/>
              </w:rPr>
              <w:t>在报到前一周将费用</w:t>
            </w:r>
            <w:r>
              <w:rPr>
                <w:rFonts w:hint="eastAsia" w:ascii="宋体" w:hAnsi="宋体" w:eastAsia="宋体" w:cs="宋体"/>
                <w:b/>
                <w:bCs/>
                <w:u w:val="single"/>
              </w:rPr>
              <w:t>汇款</w:t>
            </w:r>
            <w:r>
              <w:rPr>
                <w:rFonts w:hint="eastAsia" w:ascii="宋体" w:hAnsi="宋体" w:eastAsia="宋体" w:cs="宋体"/>
              </w:rPr>
              <w:t>（注明“全国六西格玛项目发表与研修”）至指定账户。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汇款账户</w:t>
            </w:r>
          </w:p>
        </w:tc>
        <w:tc>
          <w:tcPr>
            <w:tcW w:w="7889" w:type="dxa"/>
            <w:gridSpan w:val="6"/>
          </w:tcPr>
          <w:p>
            <w:pPr>
              <w:tabs>
                <w:tab w:val="left" w:pos="993"/>
              </w:tabs>
              <w:spacing w:line="440" w:lineRule="exact"/>
              <w:rPr>
                <w:rFonts w:hint="eastAsia" w:ascii="宋体" w:hAnsi="宋体" w:eastAsia="宋体" w:cs="宋体"/>
              </w:rPr>
            </w:pPr>
            <w:r>
              <w:rPr>
                <w:rFonts w:hint="eastAsia" w:ascii="宋体" w:hAnsi="宋体" w:eastAsia="宋体" w:cs="宋体"/>
              </w:rPr>
              <w:t>户名：《中国质量》杂志社开户行：工商银行北京西四支行</w:t>
            </w:r>
          </w:p>
          <w:p>
            <w:pPr>
              <w:tabs>
                <w:tab w:val="left" w:pos="993"/>
              </w:tabs>
              <w:spacing w:line="440" w:lineRule="exact"/>
              <w:rPr>
                <w:rFonts w:hint="eastAsia" w:ascii="宋体" w:hAnsi="宋体" w:eastAsia="宋体" w:cs="宋体"/>
              </w:rPr>
            </w:pPr>
            <w:r>
              <w:rPr>
                <w:rFonts w:hint="eastAsia" w:ascii="宋体" w:hAnsi="宋体" w:eastAsia="宋体" w:cs="宋体"/>
              </w:rPr>
              <w:t>帐号：0200002809200108209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0" w:hRule="atLeast"/>
          <w:jc w:val="center"/>
        </w:trPr>
        <w:tc>
          <w:tcPr>
            <w:tcW w:w="1336" w:type="dxa"/>
            <w:vAlign w:val="center"/>
          </w:tcPr>
          <w:p>
            <w:pPr>
              <w:tabs>
                <w:tab w:val="left" w:pos="993"/>
              </w:tabs>
              <w:spacing w:line="276" w:lineRule="auto"/>
              <w:jc w:val="center"/>
              <w:rPr>
                <w:rFonts w:hint="eastAsia" w:ascii="宋体" w:hAnsi="宋体" w:eastAsia="宋体" w:cs="宋体"/>
              </w:rPr>
            </w:pPr>
            <w:r>
              <w:rPr>
                <w:rFonts w:hint="eastAsia" w:ascii="宋体" w:hAnsi="宋体" w:eastAsia="宋体" w:cs="宋体"/>
              </w:rPr>
              <w:t>发票开具</w:t>
            </w:r>
          </w:p>
        </w:tc>
        <w:tc>
          <w:tcPr>
            <w:tcW w:w="7889" w:type="dxa"/>
            <w:gridSpan w:val="6"/>
          </w:tcPr>
          <w:p>
            <w:pPr>
              <w:tabs>
                <w:tab w:val="left" w:pos="993"/>
              </w:tabs>
              <w:spacing w:line="440" w:lineRule="exact"/>
              <w:ind w:firstLine="105" w:firstLineChars="50"/>
              <w:rPr>
                <w:rFonts w:hint="eastAsia" w:ascii="宋体" w:hAnsi="宋体" w:eastAsia="宋体" w:cs="宋体"/>
              </w:rPr>
            </w:pPr>
            <w:r>
              <w:rPr>
                <w:rFonts w:hint="eastAsia" w:ascii="宋体" w:hAnsi="宋体" w:eastAsia="宋体" w:cs="宋体"/>
              </w:rPr>
              <mc:AlternateContent>
                <mc:Choice Requires="wps">
                  <w:drawing>
                    <wp:anchor distT="0" distB="0" distL="114300" distR="114300" simplePos="0" relativeHeight="251658240" behindDoc="1" locked="0" layoutInCell="1" allowOverlap="1">
                      <wp:simplePos x="0" y="0"/>
                      <wp:positionH relativeFrom="column">
                        <wp:posOffset>1612265</wp:posOffset>
                      </wp:positionH>
                      <wp:positionV relativeFrom="paragraph">
                        <wp:posOffset>29210</wp:posOffset>
                      </wp:positionV>
                      <wp:extent cx="1447800" cy="1532890"/>
                      <wp:effectExtent l="4445" t="4445" r="14605" b="5715"/>
                      <wp:wrapNone/>
                      <wp:docPr id="1" name="文本框 2"/>
                      <wp:cNvGraphicFramePr/>
                      <a:graphic xmlns:a="http://schemas.openxmlformats.org/drawingml/2006/main">
                        <a:graphicData uri="http://schemas.microsoft.com/office/word/2010/wordprocessingShape">
                          <wps:wsp>
                            <wps:cNvSpPr txBox="1"/>
                            <wps:spPr>
                              <a:xfrm>
                                <a:off x="0" y="0"/>
                                <a:ext cx="1447800" cy="153289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r>
                                    <w:drawing>
                                      <wp:inline distT="0" distB="0" distL="114300" distR="114300">
                                        <wp:extent cx="1219200" cy="1318260"/>
                                        <wp:effectExtent l="0" t="0" r="0" b="152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1219200" cy="1318260"/>
                                                </a:xfrm>
                                                <a:prstGeom prst="rect">
                                                  <a:avLst/>
                                                </a:prstGeom>
                                                <a:noFill/>
                                                <a:ln w="9525">
                                                  <a:noFill/>
                                                </a:ln>
                                              </pic:spPr>
                                            </pic:pic>
                                          </a:graphicData>
                                        </a:graphic>
                                      </wp:inline>
                                    </w:drawing>
                                  </w:r>
                                </w:p>
                              </w:txbxContent>
                            </wps:txbx>
                            <wps:bodyPr wrap="square" upright="1"/>
                          </wps:wsp>
                        </a:graphicData>
                      </a:graphic>
                    </wp:anchor>
                  </w:drawing>
                </mc:Choice>
                <mc:Fallback>
                  <w:pict>
                    <v:shape id="文本框 2" o:spid="_x0000_s1026" o:spt="202" type="#_x0000_t202" style="position:absolute;left:0pt;margin-left:126.95pt;margin-top:2.3pt;height:120.7pt;width:114pt;z-index:-251658240;mso-width-relative:page;mso-height-relative:page;" fillcolor="#FFFFFF" filled="t" stroked="t" coordsize="21600,21600" o:gfxdata="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jLwSfXAAAACQEAAA8AAAAAAAAAAQAgAAAAIgAAAGRycy9kb3ducmV2&#10;LnhtbFBLAQIUABQAAAAIAIdO4kDQxHvh/QEAAAUEAAAOAAAAAAAAAAEAIAAAACYBAABkcnMvZTJv&#10;RG9jLnhtbFBLBQYAAAAABgAGAFkBAACVBQAAAAA=&#10;">
                      <v:fill on="t" focussize="0,0"/>
                      <v:stroke color="#FFFFFF" joinstyle="miter"/>
                      <v:imagedata o:title=""/>
                      <o:lock v:ext="edit" aspectratio="f"/>
                      <v:textbox>
                        <w:txbxContent>
                          <w:p>
                            <w:r>
                              <w:drawing>
                                <wp:inline distT="0" distB="0" distL="114300" distR="114300">
                                  <wp:extent cx="1219200" cy="1318260"/>
                                  <wp:effectExtent l="0" t="0" r="0" b="152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1219200" cy="1318260"/>
                                          </a:xfrm>
                                          <a:prstGeom prst="rect">
                                            <a:avLst/>
                                          </a:prstGeom>
                                          <a:noFill/>
                                          <a:ln w="9525">
                                            <a:noFill/>
                                          </a:ln>
                                        </pic:spPr>
                                      </pic:pic>
                                    </a:graphicData>
                                  </a:graphic>
                                </wp:inline>
                              </w:drawing>
                            </w:r>
                          </w:p>
                        </w:txbxContent>
                      </v:textbox>
                    </v:shape>
                  </w:pict>
                </mc:Fallback>
              </mc:AlternateContent>
            </w:r>
            <w:r>
              <w:rPr>
                <w:rFonts w:hint="eastAsia" w:ascii="宋体" w:hAnsi="宋体" w:eastAsia="宋体" w:cs="宋体"/>
              </w:rPr>
              <w:t>发票信息请请扫描</w:t>
            </w:r>
          </w:p>
          <w:p>
            <w:pPr>
              <w:tabs>
                <w:tab w:val="left" w:pos="993"/>
              </w:tabs>
              <w:spacing w:line="440" w:lineRule="exact"/>
              <w:ind w:firstLine="105" w:firstLineChars="50"/>
              <w:rPr>
                <w:rFonts w:hint="eastAsia" w:ascii="宋体" w:hAnsi="宋体" w:eastAsia="宋体" w:cs="宋体"/>
              </w:rPr>
            </w:pPr>
            <w:r>
              <w:rPr>
                <w:rFonts w:hint="eastAsia" w:ascii="宋体" w:hAnsi="宋体" w:eastAsia="宋体" w:cs="宋体"/>
              </w:rPr>
              <w:t>右侧二维码，在线</w:t>
            </w:r>
          </w:p>
          <w:p>
            <w:pPr>
              <w:tabs>
                <w:tab w:val="left" w:pos="993"/>
              </w:tabs>
              <w:spacing w:line="440" w:lineRule="exact"/>
              <w:ind w:firstLine="105" w:firstLineChars="50"/>
              <w:rPr>
                <w:rFonts w:hint="eastAsia" w:ascii="宋体" w:hAnsi="宋体" w:eastAsia="宋体" w:cs="宋体"/>
              </w:rPr>
            </w:pPr>
            <w:r>
              <w:rPr>
                <w:rFonts w:hint="eastAsia" w:ascii="宋体" w:hAnsi="宋体" w:eastAsia="宋体" w:cs="宋体"/>
              </w:rPr>
              <w:t>提交开票信息。</w:t>
            </w:r>
          </w:p>
          <w:p>
            <w:pPr>
              <w:tabs>
                <w:tab w:val="left" w:pos="993"/>
              </w:tabs>
              <w:spacing w:line="440" w:lineRule="exact"/>
              <w:ind w:firstLine="105" w:firstLineChars="50"/>
              <w:rPr>
                <w:rFonts w:hint="eastAsia" w:ascii="宋体" w:hAnsi="宋体" w:eastAsia="宋体" w:cs="宋体"/>
              </w:rPr>
            </w:pPr>
            <w:r>
              <w:rPr>
                <w:rFonts w:hint="eastAsia" w:ascii="宋体" w:hAnsi="宋体" w:eastAsia="宋体" w:cs="宋体"/>
              </w:rPr>
              <w:t>项目：会务费</w:t>
            </w:r>
          </w:p>
        </w:tc>
      </w:tr>
    </w:tbl>
    <w:p>
      <w:pPr>
        <w:spacing w:line="300" w:lineRule="exact"/>
        <w:rPr>
          <w:rFonts w:hint="eastAsia" w:ascii="宋体" w:hAnsi="宋体" w:eastAsia="宋体" w:cs="宋体"/>
          <w:szCs w:val="21"/>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szCs w:val="21"/>
        </w:rPr>
        <w:t>注：表格不够可另附。请将此表于指定日期前通过电子邮件或传真形式反馈至全国六西格玛项目发表与研修活动组委会办公室</w:t>
      </w:r>
      <w:r>
        <w:rPr>
          <w:rFonts w:hint="eastAsia" w:ascii="宋体" w:hAnsi="宋体" w:eastAsia="宋体" w:cs="宋体"/>
          <w:color w:val="000000" w:themeColor="text1"/>
          <w:szCs w:val="21"/>
          <w14:textFill>
            <w14:solidFill>
              <w14:schemeClr w14:val="tx1"/>
            </w14:solidFill>
          </w14:textFill>
        </w:rPr>
        <w:t>（邮箱：</w:t>
      </w:r>
      <w:r>
        <w:rPr>
          <w:rFonts w:hint="eastAsia" w:ascii="宋体" w:hAnsi="宋体" w:eastAsia="宋体" w:cs="宋体"/>
          <w:color w:val="0563C1"/>
          <w:szCs w:val="21"/>
          <w:u w:val="none"/>
        </w:rPr>
        <w:fldChar w:fldCharType="begin"/>
      </w:r>
      <w:r>
        <w:rPr>
          <w:rFonts w:hint="eastAsia" w:ascii="宋体" w:hAnsi="宋体" w:eastAsia="宋体" w:cs="宋体"/>
          <w:color w:val="000000" w:themeColor="text1"/>
          <w:szCs w:val="21"/>
          <w14:textFill>
            <w14:solidFill>
              <w14:schemeClr w14:val="tx1"/>
            </w14:solidFill>
          </w14:textFill>
        </w:rPr>
        <w:instrText xml:space="preserve"> HYPERLINK "mailto:</w:instrText>
      </w:r>
      <w:r>
        <w:rPr>
          <w:rStyle w:val="2"/>
          <w:rFonts w:hint="eastAsia" w:ascii="宋体" w:hAnsi="宋体" w:eastAsia="宋体" w:cs="宋体"/>
          <w:color w:val="000000" w:themeColor="text1"/>
          <w:szCs w:val="21"/>
          <w14:textFill>
            <w14:solidFill>
              <w14:schemeClr w14:val="tx1"/>
            </w14:solidFill>
          </w14:textFill>
        </w:rPr>
        <w:instrText xml:space="preserve">zhouxiao@caq.org.cn；传真（010</w:instrText>
      </w:r>
      <w:r>
        <w:rPr>
          <w:rFonts w:hint="eastAsia" w:ascii="宋体" w:hAnsi="宋体" w:eastAsia="宋体" w:cs="宋体"/>
          <w:color w:val="0563C1"/>
          <w:szCs w:val="21"/>
          <w:u w:val="none"/>
        </w:rPr>
        <w:instrText xml:space="preserve">" </w:instrText>
      </w:r>
      <w:r>
        <w:rPr>
          <w:rFonts w:hint="eastAsia" w:ascii="宋体" w:hAnsi="宋体" w:eastAsia="宋体" w:cs="宋体"/>
          <w:color w:val="0563C1"/>
          <w:szCs w:val="21"/>
          <w:u w:val="none"/>
        </w:rPr>
        <w:fldChar w:fldCharType="separate"/>
      </w:r>
      <w:r>
        <w:rPr>
          <w:rStyle w:val="3"/>
          <w:rFonts w:hint="eastAsia" w:ascii="宋体" w:hAnsi="宋体" w:eastAsia="宋体" w:cs="宋体"/>
          <w:color w:val="000000" w:themeColor="text1"/>
          <w:szCs w:val="21"/>
          <w14:textFill>
            <w14:solidFill>
              <w14:schemeClr w14:val="tx1"/>
            </w14:solidFill>
          </w14:textFill>
        </w:rPr>
        <w:t>zhouxiao@caq.org.cn；传真（010</w:t>
      </w:r>
      <w:r>
        <w:rPr>
          <w:rFonts w:hint="eastAsia" w:ascii="宋体" w:hAnsi="宋体" w:eastAsia="宋体" w:cs="宋体"/>
          <w:color w:val="0563C1"/>
          <w:szCs w:val="21"/>
          <w:u w:val="none"/>
        </w:rPr>
        <w:fldChar w:fldCharType="end"/>
      </w:r>
      <w:r>
        <w:rPr>
          <w:rFonts w:hint="eastAsia" w:ascii="宋体" w:hAnsi="宋体" w:eastAsia="宋体" w:cs="宋体"/>
          <w:color w:val="0563C1"/>
          <w:szCs w:val="21"/>
          <w:u w:val="none"/>
        </w:rPr>
        <w:t>）</w:t>
      </w:r>
      <w:r>
        <w:rPr>
          <w:rFonts w:hint="eastAsia" w:ascii="宋体" w:hAnsi="宋体" w:eastAsia="宋体" w:cs="宋体"/>
          <w:szCs w:val="21"/>
        </w:rPr>
        <w:t>68417276）。发表用PPT和盖章纸质版《发表项目简介》请于报到时提交。截止时间：第一场于5月25日前反馈，第二场于8月31日前</w:t>
      </w:r>
      <w:bookmarkStart w:id="0" w:name="_GoBack"/>
      <w:bookmarkEnd w:id="0"/>
      <w:r>
        <w:rPr>
          <w:rFonts w:hint="eastAsia" w:ascii="宋体" w:hAnsi="宋体" w:eastAsia="宋体" w:cs="宋体"/>
          <w:szCs w:val="21"/>
        </w:rPr>
        <w:t>反馈，第三场于11月23日前反馈。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56CD0"/>
    <w:rsid w:val="25A56CD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rFonts w:cs="Times New Roman"/>
      <w:color w:val="0563C1"/>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q\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2018-03-28T05:39:00Z</dcterms:created>
  <dc:creator>Only One、De承諾。</dc:creator>
  <cp:lastModifiedBy>Only One、De承諾。</cp:lastModifiedBy>
  <dcterms:modified xsi:type="dcterms:W3CDTF">2018-03-28T05:40:16Z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