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3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全面质量管理知识普及教育师资暨教师知识更新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line="28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2500元/人。（含授课费、培训期间午餐、资料费、证书费等；已获中国质协全面质量管理教师资格证书者，培训费优惠至2000元/人。若企业选派多人参加培训，每选送6人，可免1名领队的培训费用。）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="62" w:afterLines="20"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="62" w:afterLines="20" w:line="280" w:lineRule="exact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line="280" w:lineRule="exact"/>
              <w:rPr>
                <w:rFonts w:ascii="宋体" w:hAnsi="宋体"/>
                <w:b/>
                <w:sz w:val="24"/>
              </w:rPr>
            </w:pPr>
            <w:bookmarkStart w:id="0" w:name="_GoBack"/>
            <w:r>
              <w:rPr>
                <w:rFonts w:ascii="宋体" w:hAnsi="宋体"/>
                <w:b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3981450</wp:posOffset>
                  </wp:positionH>
                  <wp:positionV relativeFrom="paragraph">
                    <wp:posOffset>8890</wp:posOffset>
                  </wp:positionV>
                  <wp:extent cx="924560" cy="853440"/>
                  <wp:effectExtent l="0" t="0" r="8890" b="3810"/>
                  <wp:wrapSquare wrapText="bothSides"/>
                  <wp:docPr id="9" name="图片 1" descr="711613453225810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" descr="711613453225810388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rcRect l="18248" t="28998" r="18978" b="274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560" cy="85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rFonts w:hint="eastAsia" w:ascii="宋体" w:hAnsi="宋体"/>
                <w:b/>
                <w:sz w:val="24"/>
              </w:rPr>
              <w:t>请务必与本单位财务部门确认后填写以下信息：</w:t>
            </w:r>
          </w:p>
          <w:p>
            <w:pPr>
              <w:spacing w:line="28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发票类型：□专用发票     □普通发票</w:t>
            </w:r>
          </w:p>
          <w:p>
            <w:pPr>
              <w:spacing w:line="28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开票代码：                 项目： </w:t>
            </w:r>
          </w:p>
          <w:p>
            <w:pPr>
              <w:spacing w:line="28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请用手机扫描右侧二维码进入正确填写发票六项信息后</w:t>
            </w:r>
          </w:p>
          <w:p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及时提交申请开票,有利于您在培训班上及时拿到发票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  <w:u w:val="single"/>
              </w:rPr>
              <w:t>知识更新者，请将中国质协全面质量管理教师资格证书复印件传真至010(66025658)或电子邮件至xingweiwei@caq.org.cn。</w:t>
            </w:r>
          </w:p>
        </w:tc>
      </w:tr>
    </w:tbl>
    <w:p>
      <w:pPr>
        <w:adjustRightInd w:val="0"/>
        <w:snapToGrid w:val="0"/>
        <w:spacing w:line="280" w:lineRule="atLeast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联系人：邢微微    联系电话：(010)68416632传真：(010)68416192</w:t>
      </w:r>
    </w:p>
    <w:p>
      <w:pPr>
        <w:adjustRightInd w:val="0"/>
        <w:snapToGrid w:val="0"/>
        <w:spacing w:line="280" w:lineRule="atLeast"/>
        <w:rPr>
          <w:rFonts w:ascii="仿宋_GB2312" w:hAnsi="仿宋" w:eastAsia="仿宋_GB2312" w:cs="宋体-18030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E-mail：xingweiwei@caq.org.cn</w:t>
      </w:r>
    </w:p>
    <w:p/>
    <w:sectPr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18030">
    <w:altName w:val="SimSun-ExtB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5A6FB0"/>
    <w:rsid w:val="305A6FB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2018-06-19T06:47:00Z</dcterms:created>
  <dc:creator>Only One、De承諾。</dc:creator>
  <cp:lastModifiedBy>Only One、De承諾。</cp:lastModifiedBy>
  <dcterms:modified xsi:type="dcterms:W3CDTF">2018-06-19T06:47:49Z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