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方正小标宋简体" w:hAnsi="仿宋" w:eastAsia="方正小标宋简体" w:cs="仿宋"/>
          <w:bCs/>
          <w:sz w:val="30"/>
          <w:szCs w:val="30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会务相关事宜</w:t>
      </w:r>
    </w:p>
    <w:p>
      <w:pPr>
        <w:pStyle w:val="5"/>
        <w:spacing w:line="500" w:lineRule="exact"/>
        <w:ind w:right="-370" w:rightChars="-176" w:firstLine="640" w:firstLineChars="200"/>
        <w:rPr>
          <w:rFonts w:ascii="黑体" w:hAnsi="仿宋" w:eastAsia="黑体" w:cs="仿宋"/>
          <w:bCs/>
          <w:sz w:val="32"/>
          <w:szCs w:val="32"/>
        </w:rPr>
      </w:pPr>
      <w:r>
        <w:rPr>
          <w:rFonts w:hint="eastAsia" w:ascii="黑体" w:hAnsi="仿宋" w:eastAsia="黑体" w:cs="仿宋"/>
          <w:bCs/>
          <w:sz w:val="32"/>
          <w:szCs w:val="32"/>
        </w:rPr>
        <w:t>一、报名方式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请代表扫描下方二维码进行报名。报名系统将于2018年7月25日关闭，请提前反馈。如有疑问，请拨打咨询电话：（010）68416603</w:t>
      </w:r>
    </w:p>
    <w:p>
      <w:pPr>
        <w:widowControl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1478280" cy="1478280"/>
            <wp:effectExtent l="0" t="0" r="7620" b="7620"/>
            <wp:docPr id="1" name="图片 1" descr="交流研讨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交流研讨活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480" w:lineRule="exact"/>
        <w:ind w:right="-370" w:rightChars="-176" w:firstLine="640" w:firstLineChars="200"/>
        <w:rPr>
          <w:rFonts w:hint="eastAsia" w:ascii="黑体" w:hAnsi="仿宋" w:eastAsia="黑体" w:cs="仿宋"/>
          <w:bCs/>
          <w:sz w:val="32"/>
          <w:szCs w:val="32"/>
        </w:rPr>
      </w:pPr>
    </w:p>
    <w:p>
      <w:pPr>
        <w:pStyle w:val="5"/>
        <w:spacing w:line="480" w:lineRule="exact"/>
        <w:ind w:right="-370" w:rightChars="-176" w:firstLine="640" w:firstLineChars="200"/>
        <w:rPr>
          <w:rFonts w:ascii="黑体" w:hAnsi="仿宋" w:eastAsia="黑体" w:cs="仿宋"/>
          <w:bCs/>
          <w:sz w:val="32"/>
          <w:szCs w:val="32"/>
        </w:rPr>
      </w:pPr>
      <w:r>
        <w:rPr>
          <w:rFonts w:hint="eastAsia" w:ascii="黑体" w:hAnsi="仿宋" w:eastAsia="黑体" w:cs="仿宋"/>
          <w:bCs/>
          <w:sz w:val="32"/>
          <w:szCs w:val="32"/>
        </w:rPr>
        <w:t>二、相关费用及事项</w:t>
      </w:r>
    </w:p>
    <w:p>
      <w:pPr>
        <w:pStyle w:val="5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（一）会务费：2500元/人（含资料、参观、就餐、用车等费用）。会务费由中国质量协会出具发票，代表可现场缴纳现金或提前一周汇至中国质量协会账号。</w:t>
      </w:r>
    </w:p>
    <w:p>
      <w:pPr>
        <w:pStyle w:val="5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户    名：中国质量协会</w:t>
      </w:r>
    </w:p>
    <w:p>
      <w:pPr>
        <w:pStyle w:val="5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开户银行：工商银行北京西四支行</w:t>
      </w:r>
    </w:p>
    <w:p>
      <w:pPr>
        <w:pStyle w:val="5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银行账号：0200 0028 0901 4498 969</w:t>
      </w:r>
    </w:p>
    <w:p>
      <w:pPr>
        <w:pStyle w:val="5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如需开具专用发票，请在反馈表中填写相应企业信息。</w:t>
      </w:r>
    </w:p>
    <w:p>
      <w:pPr>
        <w:pStyle w:val="5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（二）住宿费：标间合住750元/人（含报到共3天）。</w:t>
      </w:r>
    </w:p>
    <w:p>
      <w:pPr>
        <w:pStyle w:val="5"/>
        <w:spacing w:line="500" w:lineRule="exact"/>
        <w:ind w:firstLine="2880" w:firstLineChars="9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标间包房1500元/人（含报到共3天）。</w:t>
      </w:r>
    </w:p>
    <w:p>
      <w:pPr>
        <w:pStyle w:val="5"/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为乘车方便，原则上统一住宿，住宿费由入住酒店出具发票。</w:t>
      </w:r>
    </w:p>
    <w:p>
      <w:pPr>
        <w:pStyle w:val="5"/>
        <w:spacing w:line="500" w:lineRule="exact"/>
        <w:ind w:firstLine="640" w:firstLineChars="200"/>
        <w:rPr>
          <w:rFonts w:ascii="仿宋_GB2312" w:eastAsia="仿宋_GB2312"/>
          <w:sz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（三）请代表自行前往酒店。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34421"/>
    <w:rsid w:val="6D535020"/>
    <w:rsid w:val="6F8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纯文本1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2018-06-28T01:10:00Z</dcterms:created>
  <dc:creator>Only One、De承諾。</dc:creator>
  <cp:lastModifiedBy>Only One、De承諾。</cp:lastModifiedBy>
  <dcterms:modified xsi:type="dcterms:W3CDTF">2018-06-28T01:10:28Z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