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60" w:lineRule="exact"/>
        <w:jc w:val="center"/>
        <w:rPr>
          <w:rFonts w:ascii="方正小标宋简体" w:hAnsi="华文中宋" w:eastAsia="方正小标宋简体"/>
          <w:spacing w:val="-8"/>
          <w:sz w:val="44"/>
          <w:szCs w:val="44"/>
        </w:rPr>
      </w:pPr>
      <w:r>
        <w:rPr>
          <w:rFonts w:ascii="方正小标宋简体" w:hAnsi="华文中宋" w:eastAsia="方正小标宋简体"/>
          <w:spacing w:val="-8"/>
          <w:sz w:val="44"/>
          <w:szCs w:val="44"/>
        </w:rPr>
        <w:t>2018年度中国质量协会刘源张质量技术个人奖获奖者名单</w:t>
      </w:r>
    </w:p>
    <w:tbl>
      <w:tblPr>
        <w:tblStyle w:val="3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92"/>
        <w:gridCol w:w="538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05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5387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单位</w:t>
            </w:r>
          </w:p>
        </w:tc>
        <w:tc>
          <w:tcPr>
            <w:tcW w:w="111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谭旭光</w:t>
            </w:r>
          </w:p>
        </w:tc>
        <w:tc>
          <w:tcPr>
            <w:tcW w:w="5387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潍柴动力股份有限公司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周明立</w:t>
            </w:r>
          </w:p>
        </w:tc>
        <w:tc>
          <w:tcPr>
            <w:tcW w:w="5387" w:type="dxa"/>
            <w:shd w:val="clear" w:color="auto" w:fill="FFFFFF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青岛海尔洗衣机有限公司</w:t>
            </w:r>
          </w:p>
        </w:tc>
        <w:tc>
          <w:tcPr>
            <w:tcW w:w="1118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雷卫东</w:t>
            </w:r>
          </w:p>
        </w:tc>
        <w:tc>
          <w:tcPr>
            <w:tcW w:w="5387" w:type="dxa"/>
            <w:shd w:val="clear" w:color="auto" w:fill="FFFFFF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珠海凌达压缩机有限公司</w:t>
            </w:r>
          </w:p>
        </w:tc>
        <w:tc>
          <w:tcPr>
            <w:tcW w:w="1118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  秋</w:t>
            </w:r>
          </w:p>
        </w:tc>
        <w:tc>
          <w:tcPr>
            <w:tcW w:w="5387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上药东英（江苏）药业有限公司</w:t>
            </w:r>
          </w:p>
        </w:tc>
        <w:tc>
          <w:tcPr>
            <w:tcW w:w="11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李  萌</w:t>
            </w:r>
          </w:p>
        </w:tc>
        <w:tc>
          <w:tcPr>
            <w:tcW w:w="5387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北京京东方显示技术有限公司DAS事业群</w:t>
            </w:r>
          </w:p>
        </w:tc>
        <w:tc>
          <w:tcPr>
            <w:tcW w:w="11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人才奖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61D72"/>
    <w:rsid w:val="30661D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2018-11-12T05:34:00Z</dcterms:created>
  <dc:creator>吴璠</dc:creator>
  <cp:lastModifiedBy>吴璠</cp:lastModifiedBy>
  <dcterms:modified xsi:type="dcterms:W3CDTF">2018-11-12T05:34:28Z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