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报名回执</w:t>
      </w:r>
    </w:p>
    <w:tbl>
      <w:tblPr>
        <w:tblStyle w:val="3"/>
        <w:tblW w:w="136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900"/>
        <w:gridCol w:w="3396"/>
        <w:gridCol w:w="1275"/>
        <w:gridCol w:w="1560"/>
        <w:gridCol w:w="1674"/>
        <w:gridCol w:w="706"/>
        <w:gridCol w:w="18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42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32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8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共   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属性</w:t>
            </w:r>
          </w:p>
        </w:tc>
        <w:tc>
          <w:tcPr>
            <w:tcW w:w="113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MS Gothic" w:hAnsi="MS Gothic" w:eastAsia="MS Gothic" w:cs="宋体"/>
                <w:color w:val="000000"/>
                <w:kern w:val="0"/>
                <w:sz w:val="22"/>
              </w:rPr>
              <w:t>☐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会员企业       </w:t>
            </w:r>
            <w:r>
              <w:rPr>
                <w:rFonts w:hint="eastAsia" w:ascii="MS Gothic" w:hAnsi="MS Gothic" w:eastAsia="MS Gothic" w:cs="宋体"/>
                <w:color w:val="000000"/>
                <w:kern w:val="0"/>
                <w:sz w:val="22"/>
              </w:rPr>
              <w:t>☐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专业委员会委员       </w:t>
            </w:r>
            <w:r>
              <w:rPr>
                <w:rFonts w:hint="eastAsia" w:ascii="MS Gothic" w:hAnsi="MS Gothic" w:eastAsia="MS Gothic" w:cs="宋体"/>
                <w:color w:val="000000"/>
                <w:kern w:val="0"/>
                <w:sz w:val="22"/>
              </w:rPr>
              <w:t>☐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学术委员       </w:t>
            </w:r>
            <w:r>
              <w:rPr>
                <w:rFonts w:hint="eastAsia" w:ascii="MS Gothic" w:hAnsi="MS Gothic" w:eastAsia="MS Gothic" w:cs="宋体"/>
                <w:color w:val="000000"/>
                <w:kern w:val="0"/>
                <w:sz w:val="22"/>
              </w:rPr>
              <w:t>☐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全国质协系统       </w:t>
            </w:r>
            <w:r>
              <w:rPr>
                <w:rFonts w:hint="eastAsia" w:ascii="MS Gothic" w:hAnsi="MS Gothic" w:eastAsia="MS Gothic" w:cs="宋体"/>
                <w:color w:val="000000"/>
                <w:kern w:val="0"/>
                <w:sz w:val="22"/>
              </w:rPr>
              <w:t>☐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33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1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58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E-mail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报名费用</w:t>
            </w:r>
          </w:p>
        </w:tc>
        <w:tc>
          <w:tcPr>
            <w:tcW w:w="1138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每位参会人员需缴纳费用2500元（含会议用资料、场地、午餐费）；协会会员企业代表2200元/人；全国质协系统代表1000元／人；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团体报名10人以上免1人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会务费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缴费方式</w:t>
            </w:r>
          </w:p>
        </w:tc>
        <w:tc>
          <w:tcPr>
            <w:tcW w:w="1138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3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费用以</w:t>
            </w:r>
            <w:r>
              <w:rPr>
                <w:rFonts w:hint="eastAsia" w:ascii="宋体" w:hAnsi="宋体" w:cs="宋体"/>
                <w:b/>
                <w:bCs/>
                <w:i/>
                <w:iCs/>
                <w:kern w:val="0"/>
                <w:sz w:val="22"/>
              </w:rPr>
              <w:t>汇款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形式缴纳，交费截止日期为2019年3月31日，汇款时需备注“</w:t>
            </w:r>
            <w:r>
              <w:rPr>
                <w:rFonts w:hint="eastAsia" w:ascii="宋体" w:hAnsi="宋体" w:cs="宋体"/>
                <w:b/>
                <w:bCs/>
                <w:i/>
                <w:iCs/>
                <w:color w:val="000000"/>
                <w:kern w:val="0"/>
                <w:sz w:val="22"/>
              </w:rPr>
              <w:t>质量技术大会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”</w:t>
            </w:r>
          </w:p>
          <w:p>
            <w:pPr>
              <w:tabs>
                <w:tab w:val="left" w:pos="993"/>
              </w:tabs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户名：中国质量协会    开户行：工商银行北京西四支行    账户：0200002809014498969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113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482" w:hanging="482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回执截止日期：2019年3月31日； 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482" w:hanging="482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请代表根据会议日程，自行预定返程票；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482" w:hanging="482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不明之处请与大会组委会联系，电话：（010）66072791、66071276、68416506 ；邮箱：fenglei@caq.org.cn。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0F3"/>
    <w:multiLevelType w:val="multilevel"/>
    <w:tmpl w:val="09CB60F3"/>
    <w:lvl w:ilvl="0" w:tentative="0">
      <w:start w:val="1"/>
      <w:numFmt w:val="decimal"/>
      <w:lvlText w:val="%1."/>
      <w:lvlJc w:val="left"/>
      <w:pPr>
        <w:ind w:left="480" w:hanging="480"/>
      </w:p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11E00"/>
    <w:rsid w:val="36BF5490"/>
    <w:rsid w:val="37A11E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2019-02-22T06:31:00Z</dcterms:created>
  <dc:creator>吴璠</dc:creator>
  <cp:lastModifiedBy>吴璠</cp:lastModifiedBy>
  <dcterms:modified xsi:type="dcterms:W3CDTF">2019-02-22T06:31:43Z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