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972" w:rsidRDefault="00C13972" w:rsidP="00C13972">
      <w:pPr>
        <w:spacing w:line="560" w:lineRule="exact"/>
        <w:jc w:val="center"/>
        <w:rPr>
          <w:rFonts w:ascii="宋体" w:eastAsia="宋体" w:hAnsi="宋体" w:cs="方正小标宋简体"/>
          <w:b/>
          <w:bCs/>
          <w:sz w:val="36"/>
          <w:szCs w:val="36"/>
        </w:rPr>
      </w:pPr>
      <w:r>
        <w:rPr>
          <w:rFonts w:ascii="宋体" w:eastAsia="宋体" w:hAnsi="宋体" w:cs="方正小标宋简体" w:hint="eastAsia"/>
          <w:b/>
          <w:bCs/>
          <w:sz w:val="36"/>
          <w:szCs w:val="36"/>
        </w:rPr>
        <w:t>质量技术奖奖励范围说明</w:t>
      </w:r>
    </w:p>
    <w:p w:rsidR="00C13972" w:rsidRDefault="00C13972" w:rsidP="00C13972">
      <w:pPr>
        <w:spacing w:line="320" w:lineRule="exact"/>
        <w:ind w:firstLineChars="200" w:firstLine="600"/>
        <w:rPr>
          <w:rFonts w:ascii="仿宋" w:eastAsia="仿宋" w:hAnsi="仿宋"/>
          <w:sz w:val="30"/>
          <w:szCs w:val="30"/>
        </w:rPr>
      </w:pPr>
    </w:p>
    <w:p w:rsidR="00C13972" w:rsidRDefault="00C13972" w:rsidP="00C13972">
      <w:pPr>
        <w:spacing w:line="560" w:lineRule="exact"/>
        <w:ind w:firstLineChars="200" w:firstLine="640"/>
        <w:rPr>
          <w:rFonts w:ascii="黑体" w:eastAsia="黑体" w:hAnsi="黑体"/>
          <w:sz w:val="32"/>
          <w:szCs w:val="32"/>
        </w:rPr>
      </w:pPr>
      <w:r>
        <w:rPr>
          <w:rFonts w:ascii="黑体" w:eastAsia="黑体" w:hAnsi="黑体" w:hint="eastAsia"/>
          <w:sz w:val="32"/>
          <w:szCs w:val="32"/>
        </w:rPr>
        <w:t>一、质量技术的内涵</w:t>
      </w:r>
    </w:p>
    <w:p w:rsidR="00C13972" w:rsidRDefault="00C13972" w:rsidP="00C1397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质量技术泛指为实施质量管理、实现质量提升，由组织或个人创造的或成功应用的质量策划与控制技术、质量分析与改进技术、可靠性技术、标准化与计量检测技术、数据信息技术、智能化技术，以及其他质量管理的理论、模式、技术、方法、工具和最佳实践等。</w:t>
      </w:r>
    </w:p>
    <w:p w:rsidR="00C13972" w:rsidRDefault="00C13972" w:rsidP="00C1397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质量提升的对象可以是产品和服务质量，也可以是管理体系和过程质量，还可以是由各项绩效指标反映的组织经营质量。总之，质量技术的创新与应用须有助于提高产品和服务的质量，改进研发、制造和服务流程，降低不良质量成本，提升顾客满意度，提高技术水平和组织经营绩效，并有助于节能、降耗和减排。</w:t>
      </w:r>
    </w:p>
    <w:p w:rsidR="00C13972" w:rsidRDefault="00C13972" w:rsidP="00C13972">
      <w:pPr>
        <w:spacing w:line="560" w:lineRule="exact"/>
        <w:ind w:firstLineChars="200" w:firstLine="640"/>
        <w:rPr>
          <w:rFonts w:ascii="黑体" w:eastAsia="黑体" w:hAnsi="黑体"/>
          <w:sz w:val="32"/>
          <w:szCs w:val="32"/>
        </w:rPr>
      </w:pPr>
      <w:r>
        <w:rPr>
          <w:rFonts w:ascii="黑体" w:eastAsia="黑体" w:hAnsi="黑体" w:hint="eastAsia"/>
          <w:sz w:val="32"/>
          <w:szCs w:val="32"/>
        </w:rPr>
        <w:t>二、奖励范围说明</w:t>
      </w:r>
    </w:p>
    <w:p w:rsidR="00C13972" w:rsidRDefault="00C13972" w:rsidP="00C13972">
      <w:pPr>
        <w:spacing w:line="560" w:lineRule="exact"/>
        <w:ind w:firstLineChars="200" w:firstLine="640"/>
        <w:rPr>
          <w:rFonts w:ascii="楷体" w:eastAsia="楷体" w:hAnsi="楷体"/>
          <w:bCs/>
          <w:sz w:val="32"/>
          <w:szCs w:val="32"/>
        </w:rPr>
      </w:pPr>
      <w:r>
        <w:rPr>
          <w:rFonts w:ascii="楷体" w:eastAsia="楷体" w:hAnsi="楷体" w:hint="eastAsia"/>
          <w:bCs/>
          <w:sz w:val="32"/>
          <w:szCs w:val="32"/>
        </w:rPr>
        <w:t>（一）技术发明成果</w:t>
      </w:r>
    </w:p>
    <w:p w:rsidR="00C13972" w:rsidRDefault="00C13972" w:rsidP="00C13972">
      <w:pPr>
        <w:spacing w:line="560" w:lineRule="exact"/>
        <w:ind w:firstLineChars="200" w:firstLine="640"/>
        <w:rPr>
          <w:rFonts w:ascii="仿宋_GB2312" w:eastAsia="仿宋_GB2312" w:hAnsi="华文中宋"/>
          <w:bCs/>
          <w:sz w:val="32"/>
          <w:szCs w:val="32"/>
        </w:rPr>
      </w:pPr>
      <w:r>
        <w:rPr>
          <w:rFonts w:ascii="仿宋_GB2312" w:eastAsia="仿宋_GB2312" w:hAnsi="华文中宋" w:hint="eastAsia"/>
          <w:bCs/>
          <w:sz w:val="32"/>
          <w:szCs w:val="32"/>
        </w:rPr>
        <w:t>“技术发明”是指为运用质量技术而做出的具有较高价值的产品、工艺和系统等。产品包括各种仪器、设备、器械、工具和零部件等；工艺包括工业、农业和社会发展等领域的各种技术方法；系统是指产品、工艺和材料的技术综合。</w:t>
      </w:r>
    </w:p>
    <w:p w:rsidR="00C13972" w:rsidRDefault="00C13972" w:rsidP="00C13972">
      <w:pPr>
        <w:spacing w:line="560" w:lineRule="exact"/>
        <w:ind w:firstLineChars="200" w:firstLine="640"/>
        <w:rPr>
          <w:rFonts w:ascii="楷体" w:eastAsia="楷体" w:hAnsi="楷体"/>
          <w:bCs/>
          <w:sz w:val="32"/>
          <w:szCs w:val="32"/>
        </w:rPr>
      </w:pPr>
      <w:r>
        <w:rPr>
          <w:rFonts w:ascii="楷体" w:eastAsia="楷体" w:hAnsi="楷体" w:hint="eastAsia"/>
          <w:bCs/>
          <w:sz w:val="32"/>
          <w:szCs w:val="32"/>
        </w:rPr>
        <w:t>（二）技术开发成果</w:t>
      </w:r>
    </w:p>
    <w:p w:rsidR="00C13972" w:rsidRDefault="00C13972" w:rsidP="00C13972">
      <w:pPr>
        <w:spacing w:line="560" w:lineRule="exact"/>
        <w:ind w:firstLineChars="200" w:firstLine="640"/>
        <w:rPr>
          <w:rFonts w:ascii="仿宋_GB2312" w:eastAsia="仿宋_GB2312" w:hAnsi="华文中宋"/>
          <w:bCs/>
          <w:sz w:val="32"/>
          <w:szCs w:val="32"/>
        </w:rPr>
      </w:pPr>
      <w:r>
        <w:rPr>
          <w:rFonts w:ascii="仿宋_GB2312" w:eastAsia="仿宋_GB2312" w:hAnsi="华文中宋" w:hint="eastAsia"/>
          <w:bCs/>
          <w:sz w:val="32"/>
          <w:szCs w:val="32"/>
        </w:rPr>
        <w:t>“技术开发”是指在质量管理领域的科学研究和技术开发活动中，完成具有重大市场价值的产品、技术、工艺和设计及其推广应用。</w:t>
      </w:r>
    </w:p>
    <w:p w:rsidR="00C13972" w:rsidRDefault="00C13972" w:rsidP="00C13972">
      <w:pPr>
        <w:spacing w:line="560" w:lineRule="exact"/>
        <w:ind w:firstLineChars="200" w:firstLine="640"/>
        <w:rPr>
          <w:rFonts w:ascii="楷体" w:eastAsia="楷体" w:hAnsi="楷体"/>
          <w:bCs/>
          <w:sz w:val="32"/>
          <w:szCs w:val="32"/>
        </w:rPr>
      </w:pPr>
      <w:r>
        <w:rPr>
          <w:rFonts w:ascii="楷体" w:eastAsia="楷体" w:hAnsi="楷体" w:hint="eastAsia"/>
          <w:bCs/>
          <w:sz w:val="32"/>
          <w:szCs w:val="32"/>
        </w:rPr>
        <w:lastRenderedPageBreak/>
        <w:t>（三）应用推广成果</w:t>
      </w:r>
    </w:p>
    <w:p w:rsidR="00C13972" w:rsidRDefault="00C13972" w:rsidP="00C13972">
      <w:pPr>
        <w:spacing w:line="560" w:lineRule="exact"/>
        <w:ind w:firstLineChars="200" w:firstLine="640"/>
        <w:rPr>
          <w:rFonts w:ascii="仿宋_GB2312" w:eastAsia="仿宋_GB2312" w:hAnsi="华文中宋"/>
          <w:bCs/>
          <w:sz w:val="32"/>
          <w:szCs w:val="32"/>
        </w:rPr>
      </w:pPr>
      <w:r>
        <w:rPr>
          <w:rFonts w:ascii="仿宋_GB2312" w:eastAsia="仿宋_GB2312" w:hAnsi="华文中宋" w:hint="eastAsia"/>
          <w:bCs/>
          <w:sz w:val="32"/>
          <w:szCs w:val="32"/>
        </w:rPr>
        <w:t>“应用推广”是指系统地引进、实施国内外先进的质量技术，并在实践中有所创新、发展，或形成较大规模的应用范围，取得明显的经济和社会效益。</w:t>
      </w:r>
      <w:bookmarkStart w:id="0" w:name="OLE_LINK4"/>
    </w:p>
    <w:bookmarkEnd w:id="0"/>
    <w:p w:rsidR="00C13972" w:rsidRDefault="00C13972" w:rsidP="00C13972">
      <w:pPr>
        <w:spacing w:line="560" w:lineRule="exact"/>
        <w:ind w:firstLineChars="200" w:firstLine="640"/>
        <w:rPr>
          <w:rFonts w:ascii="楷体" w:eastAsia="楷体" w:hAnsi="楷体"/>
          <w:bCs/>
          <w:sz w:val="32"/>
          <w:szCs w:val="32"/>
        </w:rPr>
      </w:pPr>
      <w:r>
        <w:rPr>
          <w:rFonts w:ascii="楷体" w:eastAsia="楷体" w:hAnsi="楷体" w:hint="eastAsia"/>
          <w:bCs/>
          <w:sz w:val="32"/>
          <w:szCs w:val="32"/>
        </w:rPr>
        <w:t>（四）基础研究成果</w:t>
      </w:r>
    </w:p>
    <w:p w:rsidR="00C13972" w:rsidRDefault="00C13972" w:rsidP="00C13972">
      <w:pPr>
        <w:spacing w:line="560" w:lineRule="exact"/>
        <w:ind w:firstLineChars="200" w:firstLine="640"/>
        <w:rPr>
          <w:rFonts w:ascii="仿宋_GB2312" w:eastAsia="仿宋_GB2312" w:hAnsi="华文中宋"/>
          <w:bCs/>
          <w:sz w:val="32"/>
          <w:szCs w:val="32"/>
        </w:rPr>
      </w:pPr>
      <w:r>
        <w:rPr>
          <w:rFonts w:ascii="仿宋_GB2312" w:eastAsia="仿宋_GB2312" w:hAnsi="华文中宋" w:hint="eastAsia"/>
          <w:bCs/>
          <w:sz w:val="32"/>
          <w:szCs w:val="32"/>
        </w:rPr>
        <w:t>“基础研究”包括“技术基础研究”和“应用基础研究”。“技术基础研究”是指为了获得关于质量管理领域内的通用技术、方法和工具的实验性或理论性研究，它不以任何专门或特定的应用或使用为目的；“应用基础研究”是指主要针对某一特定的目的或目标，获得新知识而进行的创造性研究。</w:t>
      </w:r>
    </w:p>
    <w:p w:rsidR="00C13972" w:rsidRDefault="00C13972" w:rsidP="00C13972">
      <w:pPr>
        <w:spacing w:line="560" w:lineRule="exact"/>
        <w:ind w:firstLineChars="200" w:firstLine="640"/>
        <w:rPr>
          <w:rFonts w:ascii="楷体" w:eastAsia="楷体" w:hAnsi="楷体"/>
          <w:bCs/>
          <w:sz w:val="32"/>
          <w:szCs w:val="32"/>
        </w:rPr>
      </w:pPr>
      <w:r>
        <w:rPr>
          <w:rFonts w:ascii="楷体" w:eastAsia="楷体" w:hAnsi="楷体" w:hint="eastAsia"/>
          <w:bCs/>
          <w:sz w:val="32"/>
          <w:szCs w:val="32"/>
        </w:rPr>
        <w:t>（五）社会公益成果</w:t>
      </w:r>
    </w:p>
    <w:p w:rsidR="00C13972" w:rsidRDefault="00C13972" w:rsidP="00C13972">
      <w:pPr>
        <w:spacing w:line="560" w:lineRule="exact"/>
        <w:ind w:firstLineChars="200" w:firstLine="640"/>
        <w:rPr>
          <w:rFonts w:ascii="仿宋_GB2312" w:eastAsia="仿宋_GB2312" w:hAnsi="华文中宋"/>
          <w:bCs/>
          <w:sz w:val="32"/>
          <w:szCs w:val="32"/>
        </w:rPr>
      </w:pPr>
      <w:r>
        <w:rPr>
          <w:rFonts w:ascii="仿宋_GB2312" w:eastAsia="仿宋_GB2312" w:hAnsi="华文中宋" w:hint="eastAsia"/>
          <w:bCs/>
          <w:sz w:val="32"/>
          <w:szCs w:val="32"/>
        </w:rPr>
        <w:t>“社会公益”是指在质量管理领域的标准、计量、科技信息和科技档案等科学技术基础性工作，以及通过运用质量技术在环境保护、医疗卫生、质量安全风险预测与防治等社会公益性事业中取得的重大成果及其应用推广。</w:t>
      </w:r>
    </w:p>
    <w:p w:rsidR="00C13972" w:rsidRDefault="00C13972" w:rsidP="00C13972">
      <w:pPr>
        <w:numPr>
          <w:ilvl w:val="255"/>
          <w:numId w:val="0"/>
        </w:numPr>
        <w:spacing w:line="560" w:lineRule="exact"/>
        <w:ind w:firstLineChars="200" w:firstLine="640"/>
        <w:rPr>
          <w:rFonts w:ascii="仿宋_GB2312" w:eastAsia="仿宋_GB2312" w:hAnsi="华文中宋"/>
          <w:bCs/>
          <w:sz w:val="32"/>
          <w:szCs w:val="32"/>
        </w:rPr>
      </w:pPr>
      <w:r>
        <w:rPr>
          <w:rFonts w:ascii="楷体" w:eastAsia="楷体" w:hAnsi="楷体" w:hint="eastAsia"/>
          <w:bCs/>
          <w:sz w:val="32"/>
          <w:szCs w:val="32"/>
        </w:rPr>
        <w:t>（六）其他质量管理创新实践成果</w:t>
      </w:r>
    </w:p>
    <w:p w:rsidR="00C13972" w:rsidRDefault="00C13972" w:rsidP="00C13972">
      <w:pPr>
        <w:numPr>
          <w:ilvl w:val="255"/>
          <w:numId w:val="0"/>
        </w:numPr>
        <w:spacing w:line="560" w:lineRule="exact"/>
        <w:ind w:firstLineChars="200" w:firstLine="640"/>
        <w:rPr>
          <w:rFonts w:ascii="仿宋_GB2312" w:eastAsia="仿宋_GB2312" w:hAnsi="华文中宋"/>
          <w:sz w:val="32"/>
          <w:szCs w:val="32"/>
        </w:rPr>
      </w:pPr>
      <w:r>
        <w:rPr>
          <w:rFonts w:ascii="仿宋_GB2312" w:eastAsia="仿宋_GB2312" w:hAnsi="华文中宋" w:hint="eastAsia"/>
          <w:bCs/>
          <w:sz w:val="32"/>
          <w:szCs w:val="32"/>
        </w:rPr>
        <w:t>其他质量管理创新实践项目是指不属于前五类项目，但经企业长期探索、实践和总结提炼的</w:t>
      </w:r>
      <w:r>
        <w:rPr>
          <w:rFonts w:ascii="仿宋_GB2312" w:eastAsia="仿宋_GB2312" w:hAnsi="华文中宋" w:hint="eastAsia"/>
          <w:sz w:val="32"/>
          <w:szCs w:val="32"/>
        </w:rPr>
        <w:t>行之有效的质量管理做法。</w:t>
      </w:r>
    </w:p>
    <w:p w:rsidR="00C13972" w:rsidRDefault="00C13972" w:rsidP="00C13972">
      <w:pPr>
        <w:numPr>
          <w:ilvl w:val="0"/>
          <w:numId w:val="1"/>
        </w:numPr>
        <w:spacing w:line="560" w:lineRule="exact"/>
        <w:rPr>
          <w:rFonts w:ascii="黑体" w:eastAsia="黑体" w:hAnsi="黑体"/>
          <w:sz w:val="32"/>
          <w:szCs w:val="32"/>
        </w:rPr>
      </w:pPr>
      <w:r>
        <w:rPr>
          <w:rFonts w:ascii="黑体" w:eastAsia="黑体" w:hAnsi="黑体" w:hint="eastAsia"/>
          <w:sz w:val="32"/>
          <w:szCs w:val="32"/>
        </w:rPr>
        <w:t>成果要求</w:t>
      </w:r>
    </w:p>
    <w:p w:rsidR="00C13972" w:rsidRDefault="00C13972" w:rsidP="00C13972">
      <w:pPr>
        <w:spacing w:line="560" w:lineRule="exact"/>
        <w:ind w:firstLineChars="200" w:firstLine="640"/>
        <w:rPr>
          <w:rFonts w:ascii="仿宋_GB2312" w:eastAsia="仿宋_GB2312" w:hAnsi="华文中宋"/>
          <w:sz w:val="32"/>
          <w:szCs w:val="32"/>
        </w:rPr>
      </w:pPr>
      <w:r>
        <w:rPr>
          <w:rFonts w:ascii="楷体" w:eastAsia="楷体" w:hAnsi="楷体" w:hint="eastAsia"/>
          <w:bCs/>
          <w:sz w:val="32"/>
          <w:szCs w:val="32"/>
        </w:rPr>
        <w:t>（一）具有创新性。</w:t>
      </w:r>
      <w:r>
        <w:rPr>
          <w:rFonts w:ascii="仿宋_GB2312" w:eastAsia="仿宋_GB2312" w:hAnsi="华文中宋" w:hint="eastAsia"/>
          <w:sz w:val="32"/>
          <w:szCs w:val="32"/>
        </w:rPr>
        <w:t>项目在质量技术方面有较大创新，解决了质量管理领域中的热点、难点和关键技术问题，总体技术水平和主要技术经济指标达到同类技术或产品的先进水平。</w:t>
      </w:r>
    </w:p>
    <w:p w:rsidR="00C13972" w:rsidRDefault="00C13972" w:rsidP="00C13972">
      <w:pPr>
        <w:spacing w:line="560" w:lineRule="exact"/>
        <w:ind w:firstLineChars="200" w:firstLine="640"/>
        <w:rPr>
          <w:rFonts w:ascii="仿宋_GB2312" w:eastAsia="仿宋_GB2312" w:hAnsi="华文中宋"/>
          <w:sz w:val="32"/>
          <w:szCs w:val="32"/>
        </w:rPr>
      </w:pPr>
      <w:r>
        <w:rPr>
          <w:rFonts w:ascii="楷体" w:eastAsia="楷体" w:hAnsi="楷体" w:hint="eastAsia"/>
          <w:sz w:val="32"/>
          <w:szCs w:val="32"/>
        </w:rPr>
        <w:lastRenderedPageBreak/>
        <w:t>（二）取得经济效益或社会效益。</w:t>
      </w:r>
      <w:r>
        <w:rPr>
          <w:rFonts w:ascii="仿宋_GB2312" w:eastAsia="仿宋_GB2312" w:hAnsi="华文中宋" w:hint="eastAsia"/>
          <w:sz w:val="32"/>
          <w:szCs w:val="32"/>
        </w:rPr>
        <w:t>项目经过一年以上较大规模的实施应用，产生了较好的经济或社会效益，实现了质量技术创新的市场价值或社会价值，为经济、社会发展做出了贡献。</w:t>
      </w:r>
    </w:p>
    <w:p w:rsidR="00C13972" w:rsidRDefault="00C13972" w:rsidP="00C13972">
      <w:pPr>
        <w:spacing w:line="560" w:lineRule="exact"/>
        <w:ind w:firstLineChars="200" w:firstLine="640"/>
        <w:rPr>
          <w:rFonts w:ascii="仿宋_GB2312" w:eastAsia="仿宋_GB2312" w:hAnsi="华文中宋"/>
          <w:sz w:val="32"/>
          <w:szCs w:val="32"/>
        </w:rPr>
      </w:pPr>
      <w:r>
        <w:rPr>
          <w:rFonts w:ascii="楷体" w:eastAsia="楷体" w:hAnsi="楷体" w:hint="eastAsia"/>
          <w:sz w:val="32"/>
          <w:szCs w:val="32"/>
        </w:rPr>
        <w:t>（三）推动质量技术进步。</w:t>
      </w:r>
      <w:r>
        <w:rPr>
          <w:rFonts w:ascii="仿宋_GB2312" w:eastAsia="仿宋_GB2312" w:hAnsi="华文中宋" w:hint="eastAsia"/>
          <w:sz w:val="32"/>
          <w:szCs w:val="32"/>
        </w:rPr>
        <w:t>项目转化程度高，具有较强的示范、带动和推广价值，提高了质量管理的整体技术水平，提高了质量技术创新能力，促进了产业结构调整、优化和升级，对质量事业发展具有推动作用。</w:t>
      </w:r>
    </w:p>
    <w:p w:rsidR="00C13972" w:rsidRDefault="00C13972" w:rsidP="00C13972">
      <w:pPr>
        <w:pStyle w:val="a3"/>
        <w:spacing w:line="560" w:lineRule="exact"/>
        <w:rPr>
          <w:rFonts w:ascii="仿宋_GB2312"/>
          <w:sz w:val="28"/>
        </w:rPr>
      </w:pPr>
    </w:p>
    <w:p w:rsidR="00FC3B02" w:rsidRPr="00C13972" w:rsidRDefault="00FC3B02">
      <w:bookmarkStart w:id="1" w:name="_GoBack"/>
      <w:bookmarkEnd w:id="1"/>
    </w:p>
    <w:sectPr w:rsidR="00FC3B02" w:rsidRPr="00C13972">
      <w:footerReference w:type="even" r:id="rId5"/>
      <w:footerReference w:type="default" r:id="rId6"/>
      <w:pgSz w:w="11906" w:h="16838"/>
      <w:pgMar w:top="1985" w:right="1531" w:bottom="2155" w:left="1531" w:header="851" w:footer="141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54" w:rsidRDefault="00C13972">
    <w:pPr>
      <w:pStyle w:val="a5"/>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Pr="00180624">
      <w:rPr>
        <w:rFonts w:ascii="Times New Roman" w:hAnsi="Times New Roman"/>
        <w:noProof/>
        <w:sz w:val="24"/>
        <w:lang w:val="zh-CN"/>
      </w:rPr>
      <w:t>6</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54" w:rsidRDefault="00C13972">
    <w:pPr>
      <w:pStyle w:val="a5"/>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Pr="00180624">
      <w:rPr>
        <w:rFonts w:ascii="Times New Roman" w:hAnsi="Times New Roman"/>
        <w:noProof/>
        <w:sz w:val="24"/>
        <w:lang w:val="zh-CN"/>
      </w:rPr>
      <w:t>7</w:t>
    </w:r>
    <w:r>
      <w:rPr>
        <w:rFonts w:ascii="Times New Roman" w:hAnsi="Times New Roman"/>
        <w:sz w:val="24"/>
      </w:rPr>
      <w:fldChar w:fldCharType="end"/>
    </w:r>
    <w:r>
      <w:rPr>
        <w:rFonts w:ascii="Times New Roman" w:hAnsi="Times New Roman"/>
        <w:sz w:val="24"/>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4691B"/>
    <w:multiLevelType w:val="hybridMultilevel"/>
    <w:tmpl w:val="52888966"/>
    <w:lvl w:ilvl="0" w:tplc="3B187C1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72"/>
    <w:rsid w:val="00C13972"/>
    <w:rsid w:val="00FC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2BDC1-B261-4802-8B48-AD2CAA23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97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C13972"/>
    <w:pPr>
      <w:widowControl/>
      <w:tabs>
        <w:tab w:val="left" w:pos="3780"/>
      </w:tabs>
      <w:spacing w:line="422" w:lineRule="exact"/>
    </w:pPr>
    <w:rPr>
      <w:rFonts w:ascii="Times New Roman" w:eastAsia="仿宋_GB2312" w:hAnsi="Times New Roman"/>
      <w:sz w:val="30"/>
      <w:szCs w:val="24"/>
    </w:rPr>
  </w:style>
  <w:style w:type="character" w:customStyle="1" w:styleId="a4">
    <w:name w:val="正文文本 字符"/>
    <w:basedOn w:val="a0"/>
    <w:link w:val="a3"/>
    <w:uiPriority w:val="99"/>
    <w:qFormat/>
    <w:rsid w:val="00C13972"/>
    <w:rPr>
      <w:rFonts w:ascii="Times New Roman" w:eastAsia="仿宋_GB2312" w:hAnsi="Times New Roman" w:cs="Times New Roman"/>
      <w:sz w:val="30"/>
      <w:szCs w:val="24"/>
    </w:rPr>
  </w:style>
  <w:style w:type="paragraph" w:styleId="a5">
    <w:name w:val="footer"/>
    <w:basedOn w:val="a"/>
    <w:link w:val="a6"/>
    <w:qFormat/>
    <w:rsid w:val="00C13972"/>
    <w:pPr>
      <w:tabs>
        <w:tab w:val="center" w:pos="4153"/>
        <w:tab w:val="right" w:pos="8306"/>
      </w:tabs>
      <w:snapToGrid w:val="0"/>
      <w:jc w:val="left"/>
    </w:pPr>
    <w:rPr>
      <w:sz w:val="18"/>
      <w:szCs w:val="18"/>
    </w:rPr>
  </w:style>
  <w:style w:type="character" w:customStyle="1" w:styleId="a6">
    <w:name w:val="页脚 字符"/>
    <w:basedOn w:val="a0"/>
    <w:link w:val="a5"/>
    <w:qFormat/>
    <w:rsid w:val="00C1397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815354287@qq.com</dc:creator>
  <cp:keywords/>
  <dc:description/>
  <cp:lastModifiedBy>815354287@qq.com</cp:lastModifiedBy>
  <cp:revision>1</cp:revision>
  <dcterms:created xsi:type="dcterms:W3CDTF">2020-03-20T08:14:00Z</dcterms:created>
  <dcterms:modified xsi:type="dcterms:W3CDTF">2020-03-20T08:14:00Z</dcterms:modified>
</cp:coreProperties>
</file>