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FC1C4" w14:textId="77777777" w:rsidR="00745E8B" w:rsidRDefault="00745E8B" w:rsidP="00745E8B">
      <w:pPr>
        <w:widowControl/>
        <w:rPr>
          <w:rFonts w:ascii="仿宋_GB2312" w:eastAsia="仿宋_GB2312" w:hAnsi="黑体" w:cs="Arial Unicode MS"/>
          <w:color w:val="000000"/>
          <w:kern w:val="0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1D0957FE" w14:textId="77777777" w:rsidR="00745E8B" w:rsidRPr="00745E8B" w:rsidRDefault="00745E8B" w:rsidP="00745E8B">
      <w:pPr>
        <w:pStyle w:val="A3"/>
        <w:spacing w:line="520" w:lineRule="exact"/>
        <w:ind w:firstLine="0"/>
        <w:jc w:val="center"/>
        <w:rPr>
          <w:rFonts w:ascii="FangSong" w:eastAsia="FangSong" w:hAnsi="FangSong" w:cs="黑体"/>
          <w:b/>
          <w:bCs/>
          <w:sz w:val="36"/>
          <w:szCs w:val="36"/>
        </w:rPr>
      </w:pPr>
      <w:r w:rsidRPr="00745E8B">
        <w:rPr>
          <w:rFonts w:ascii="FangSong" w:eastAsia="FangSong" w:hAnsi="FangSong" w:cs="黑体" w:hint="eastAsia"/>
          <w:b/>
          <w:bCs/>
          <w:sz w:val="36"/>
          <w:szCs w:val="36"/>
        </w:rPr>
        <w:t>2020年全国现场管理改进暨质量信得过班组建设成果</w:t>
      </w:r>
    </w:p>
    <w:p w14:paraId="0A81724F" w14:textId="77777777" w:rsidR="00745E8B" w:rsidRPr="00745E8B" w:rsidRDefault="00745E8B" w:rsidP="00745E8B">
      <w:pPr>
        <w:pStyle w:val="A3"/>
        <w:spacing w:line="520" w:lineRule="exact"/>
        <w:ind w:firstLine="0"/>
        <w:jc w:val="center"/>
        <w:rPr>
          <w:rFonts w:ascii="FangSong" w:eastAsia="FangSong" w:hAnsi="FangSong" w:cs="黑体"/>
          <w:b/>
          <w:bCs/>
          <w:sz w:val="36"/>
          <w:szCs w:val="36"/>
        </w:rPr>
      </w:pPr>
      <w:r w:rsidRPr="00745E8B">
        <w:rPr>
          <w:rFonts w:ascii="FangSong" w:eastAsia="FangSong" w:hAnsi="FangSong" w:cs="黑体" w:hint="eastAsia"/>
          <w:b/>
          <w:bCs/>
          <w:sz w:val="36"/>
          <w:szCs w:val="36"/>
        </w:rPr>
        <w:t>发表赛活动</w:t>
      </w:r>
      <w:r w:rsidRPr="00745E8B">
        <w:rPr>
          <w:rFonts w:ascii="FangSong" w:eastAsia="FangSong" w:hAnsi="FangSong" w:cs="黑体"/>
          <w:b/>
          <w:bCs/>
          <w:sz w:val="36"/>
          <w:szCs w:val="36"/>
        </w:rPr>
        <w:t>发表</w:t>
      </w:r>
      <w:r w:rsidRPr="00745E8B">
        <w:rPr>
          <w:rFonts w:ascii="FangSong" w:eastAsia="FangSong" w:hAnsi="FangSong" w:cs="黑体" w:hint="eastAsia"/>
          <w:b/>
          <w:bCs/>
          <w:sz w:val="36"/>
          <w:szCs w:val="36"/>
        </w:rPr>
        <w:t>须知</w:t>
      </w:r>
    </w:p>
    <w:p w14:paraId="230AFBAB" w14:textId="77777777" w:rsidR="00745E8B" w:rsidRPr="00745E8B" w:rsidRDefault="00745E8B" w:rsidP="00745E8B">
      <w:pPr>
        <w:pStyle w:val="A3"/>
        <w:spacing w:beforeLines="100" w:before="312" w:line="480" w:lineRule="exact"/>
        <w:ind w:firstLineChars="200"/>
        <w:rPr>
          <w:rFonts w:ascii="FangSong" w:eastAsia="FangSong" w:hAnsi="FangSong" w:cs="黑体"/>
          <w:bCs/>
          <w:sz w:val="32"/>
          <w:szCs w:val="32"/>
        </w:rPr>
      </w:pPr>
      <w:r w:rsidRPr="00745E8B">
        <w:rPr>
          <w:rFonts w:ascii="FangSong" w:eastAsia="FangSong" w:hAnsi="FangSong" w:cs="黑体" w:hint="eastAsia"/>
          <w:bCs/>
          <w:sz w:val="32"/>
          <w:szCs w:val="32"/>
        </w:rPr>
        <w:t>一、报到时间</w:t>
      </w:r>
    </w:p>
    <w:p w14:paraId="7765A715" w14:textId="77777777" w:rsidR="00745E8B" w:rsidRPr="00745E8B" w:rsidRDefault="00745E8B" w:rsidP="00745E8B">
      <w:pPr>
        <w:tabs>
          <w:tab w:val="left" w:pos="5387"/>
        </w:tabs>
        <w:spacing w:line="48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 w:rsidRPr="00745E8B">
        <w:rPr>
          <w:rFonts w:ascii="FangSong" w:eastAsia="FangSong" w:hAnsi="FangSong" w:hint="eastAsia"/>
          <w:sz w:val="32"/>
          <w:szCs w:val="32"/>
        </w:rPr>
        <w:t>12月7日10:00-18:00</w:t>
      </w:r>
    </w:p>
    <w:p w14:paraId="11C7DA46" w14:textId="77777777" w:rsidR="00745E8B" w:rsidRPr="00745E8B" w:rsidRDefault="00745E8B" w:rsidP="00745E8B">
      <w:pPr>
        <w:pStyle w:val="A3"/>
        <w:spacing w:line="480" w:lineRule="exact"/>
        <w:ind w:firstLineChars="200"/>
        <w:rPr>
          <w:rFonts w:ascii="FangSong" w:eastAsia="FangSong" w:hAnsi="FangSong" w:cs="黑体"/>
          <w:bCs/>
          <w:sz w:val="32"/>
          <w:szCs w:val="32"/>
        </w:rPr>
      </w:pPr>
      <w:r w:rsidRPr="00745E8B">
        <w:rPr>
          <w:rFonts w:ascii="FangSong" w:eastAsia="FangSong" w:hAnsi="FangSong" w:cs="黑体" w:hint="eastAsia"/>
          <w:bCs/>
          <w:sz w:val="32"/>
          <w:szCs w:val="32"/>
        </w:rPr>
        <w:t>二、成果发表地点</w:t>
      </w:r>
    </w:p>
    <w:p w14:paraId="3B0D7CD5" w14:textId="77777777" w:rsidR="00745E8B" w:rsidRPr="00745E8B" w:rsidRDefault="00745E8B" w:rsidP="00745E8B">
      <w:pPr>
        <w:tabs>
          <w:tab w:val="left" w:pos="5387"/>
        </w:tabs>
        <w:spacing w:line="480" w:lineRule="exact"/>
        <w:ind w:firstLineChars="200" w:firstLine="640"/>
        <w:rPr>
          <w:rFonts w:ascii="FangSong" w:eastAsia="FangSong" w:hAnsi="FangSong" w:cs="黑体"/>
          <w:bCs/>
          <w:sz w:val="32"/>
          <w:szCs w:val="32"/>
        </w:rPr>
      </w:pPr>
      <w:r w:rsidRPr="00745E8B">
        <w:rPr>
          <w:rFonts w:ascii="FangSong" w:eastAsia="FangSong" w:hAnsi="FangSong" w:hint="eastAsia"/>
          <w:sz w:val="32"/>
          <w:szCs w:val="32"/>
        </w:rPr>
        <w:t>成都市帝盛酒店（成都市青羊区西玉龙街168号）</w:t>
      </w:r>
    </w:p>
    <w:p w14:paraId="0F7AC336" w14:textId="77777777" w:rsidR="00745E8B" w:rsidRPr="00745E8B" w:rsidRDefault="00745E8B" w:rsidP="00745E8B">
      <w:pPr>
        <w:pStyle w:val="A3"/>
        <w:spacing w:line="480" w:lineRule="exact"/>
        <w:ind w:firstLineChars="200"/>
        <w:rPr>
          <w:rFonts w:ascii="FangSong" w:eastAsia="FangSong" w:hAnsi="FangSong" w:cs="黑体"/>
          <w:bCs/>
          <w:sz w:val="32"/>
          <w:szCs w:val="32"/>
        </w:rPr>
      </w:pPr>
      <w:r w:rsidRPr="00745E8B">
        <w:rPr>
          <w:rFonts w:ascii="FangSong" w:eastAsia="FangSong" w:hAnsi="FangSong" w:cs="黑体" w:hint="eastAsia"/>
          <w:bCs/>
          <w:sz w:val="32"/>
          <w:szCs w:val="32"/>
        </w:rPr>
        <w:t>三、</w:t>
      </w:r>
      <w:r w:rsidRPr="00745E8B">
        <w:rPr>
          <w:rFonts w:ascii="FangSong" w:eastAsia="FangSong" w:hAnsi="FangSong" w:cs="黑体"/>
          <w:bCs/>
          <w:sz w:val="32"/>
          <w:szCs w:val="32"/>
        </w:rPr>
        <w:t>日程</w:t>
      </w:r>
      <w:r w:rsidRPr="00745E8B">
        <w:rPr>
          <w:rFonts w:ascii="FangSong" w:eastAsia="FangSong" w:hAnsi="FangSong" w:cs="黑体" w:hint="eastAsia"/>
          <w:bCs/>
          <w:sz w:val="32"/>
          <w:szCs w:val="32"/>
        </w:rPr>
        <w:t>安排</w:t>
      </w: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756"/>
        <w:gridCol w:w="5721"/>
      </w:tblGrid>
      <w:tr w:rsidR="00745E8B" w14:paraId="594F1328" w14:textId="77777777" w:rsidTr="00281E3D">
        <w:trPr>
          <w:trHeight w:val="422"/>
        </w:trPr>
        <w:tc>
          <w:tcPr>
            <w:tcW w:w="1499" w:type="dxa"/>
            <w:vAlign w:val="center"/>
          </w:tcPr>
          <w:p w14:paraId="739F9B32" w14:textId="77777777" w:rsidR="00745E8B" w:rsidRDefault="00745E8B" w:rsidP="00281E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日期</w:t>
            </w:r>
          </w:p>
        </w:tc>
        <w:tc>
          <w:tcPr>
            <w:tcW w:w="1756" w:type="dxa"/>
            <w:vAlign w:val="center"/>
          </w:tcPr>
          <w:p w14:paraId="4D11D04A" w14:textId="77777777" w:rsidR="00745E8B" w:rsidRDefault="00745E8B" w:rsidP="00281E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时间</w:t>
            </w:r>
          </w:p>
        </w:tc>
        <w:tc>
          <w:tcPr>
            <w:tcW w:w="5721" w:type="dxa"/>
            <w:vAlign w:val="center"/>
          </w:tcPr>
          <w:p w14:paraId="3F707BED" w14:textId="77777777" w:rsidR="00745E8B" w:rsidRDefault="00745E8B" w:rsidP="00281E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具体事项</w:t>
            </w:r>
          </w:p>
        </w:tc>
      </w:tr>
      <w:tr w:rsidR="00745E8B" w14:paraId="4D52E06D" w14:textId="77777777" w:rsidTr="00281E3D">
        <w:trPr>
          <w:trHeight w:val="463"/>
        </w:trPr>
        <w:tc>
          <w:tcPr>
            <w:tcW w:w="1499" w:type="dxa"/>
            <w:vAlign w:val="center"/>
          </w:tcPr>
          <w:p w14:paraId="499EBA20" w14:textId="77777777" w:rsidR="00745E8B" w:rsidRDefault="00745E8B" w:rsidP="00281E3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12月7日</w:t>
            </w:r>
          </w:p>
        </w:tc>
        <w:tc>
          <w:tcPr>
            <w:tcW w:w="1756" w:type="dxa"/>
            <w:vAlign w:val="center"/>
          </w:tcPr>
          <w:p w14:paraId="69573A3C" w14:textId="77777777" w:rsidR="00745E8B" w:rsidRDefault="00745E8B" w:rsidP="00281E3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10:00-18:00</w:t>
            </w:r>
          </w:p>
        </w:tc>
        <w:tc>
          <w:tcPr>
            <w:tcW w:w="5721" w:type="dxa"/>
            <w:vAlign w:val="center"/>
          </w:tcPr>
          <w:p w14:paraId="5261FD1E" w14:textId="77777777" w:rsidR="00745E8B" w:rsidRDefault="00745E8B" w:rsidP="00281E3D">
            <w:pPr>
              <w:ind w:firstLineChars="104" w:firstLine="25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报到（抽签、提交纸质材料、拷贝电子版）</w:t>
            </w:r>
          </w:p>
          <w:p w14:paraId="14384244" w14:textId="77777777" w:rsidR="00745E8B" w:rsidRDefault="00745E8B" w:rsidP="00281E3D">
            <w:pPr>
              <w:ind w:firstLineChars="104" w:firstLine="25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发表会场、时间以抽签为准</w:t>
            </w:r>
          </w:p>
        </w:tc>
      </w:tr>
      <w:tr w:rsidR="00745E8B" w14:paraId="0BFC5132" w14:textId="77777777" w:rsidTr="00281E3D">
        <w:trPr>
          <w:trHeight w:val="521"/>
        </w:trPr>
        <w:tc>
          <w:tcPr>
            <w:tcW w:w="1499" w:type="dxa"/>
            <w:vAlign w:val="center"/>
          </w:tcPr>
          <w:p w14:paraId="7F789880" w14:textId="77777777" w:rsidR="00745E8B" w:rsidRDefault="00745E8B" w:rsidP="00281E3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12月8日</w:t>
            </w:r>
          </w:p>
        </w:tc>
        <w:tc>
          <w:tcPr>
            <w:tcW w:w="1756" w:type="dxa"/>
            <w:vAlign w:val="center"/>
          </w:tcPr>
          <w:p w14:paraId="507F5DB6" w14:textId="77777777" w:rsidR="00745E8B" w:rsidRDefault="00745E8B" w:rsidP="00281E3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08:30-18:30</w:t>
            </w:r>
          </w:p>
        </w:tc>
        <w:tc>
          <w:tcPr>
            <w:tcW w:w="5721" w:type="dxa"/>
            <w:vMerge w:val="restart"/>
            <w:vAlign w:val="center"/>
          </w:tcPr>
          <w:p w14:paraId="413AE8A8" w14:textId="77777777" w:rsidR="00745E8B" w:rsidRDefault="00745E8B" w:rsidP="00281E3D">
            <w:pPr>
              <w:ind w:firstLineChars="104" w:firstLine="25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质量信得过班组建设经验发表</w:t>
            </w:r>
          </w:p>
        </w:tc>
      </w:tr>
      <w:tr w:rsidR="00745E8B" w14:paraId="6DE68031" w14:textId="77777777" w:rsidTr="00281E3D">
        <w:trPr>
          <w:trHeight w:val="511"/>
        </w:trPr>
        <w:tc>
          <w:tcPr>
            <w:tcW w:w="1499" w:type="dxa"/>
            <w:vAlign w:val="center"/>
          </w:tcPr>
          <w:p w14:paraId="69C3AEAC" w14:textId="77777777" w:rsidR="00745E8B" w:rsidRDefault="00745E8B" w:rsidP="00281E3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12月9日</w:t>
            </w:r>
          </w:p>
        </w:tc>
        <w:tc>
          <w:tcPr>
            <w:tcW w:w="1756" w:type="dxa"/>
            <w:vAlign w:val="center"/>
          </w:tcPr>
          <w:p w14:paraId="1310EF94" w14:textId="77777777" w:rsidR="00745E8B" w:rsidRDefault="00745E8B" w:rsidP="00281E3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08:30-18:30</w:t>
            </w:r>
          </w:p>
        </w:tc>
        <w:tc>
          <w:tcPr>
            <w:tcW w:w="5721" w:type="dxa"/>
            <w:vMerge/>
            <w:vAlign w:val="center"/>
          </w:tcPr>
          <w:p w14:paraId="0BC3B43F" w14:textId="77777777" w:rsidR="00745E8B" w:rsidRDefault="00745E8B" w:rsidP="00281E3D">
            <w:pPr>
              <w:ind w:firstLineChars="104" w:firstLine="25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5E8B" w14:paraId="2851C44C" w14:textId="77777777" w:rsidTr="00281E3D">
        <w:trPr>
          <w:trHeight w:val="364"/>
        </w:trPr>
        <w:tc>
          <w:tcPr>
            <w:tcW w:w="1499" w:type="dxa"/>
            <w:vMerge w:val="restart"/>
            <w:vAlign w:val="center"/>
          </w:tcPr>
          <w:p w14:paraId="3ED0D78E" w14:textId="77777777" w:rsidR="00745E8B" w:rsidRDefault="00745E8B" w:rsidP="00281E3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12月10日</w:t>
            </w:r>
          </w:p>
        </w:tc>
        <w:tc>
          <w:tcPr>
            <w:tcW w:w="1756" w:type="dxa"/>
            <w:vMerge w:val="restart"/>
            <w:vAlign w:val="center"/>
          </w:tcPr>
          <w:p w14:paraId="6CEA30E2" w14:textId="77777777" w:rsidR="00745E8B" w:rsidRDefault="00745E8B" w:rsidP="00281E3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08:30-17:00</w:t>
            </w:r>
          </w:p>
        </w:tc>
        <w:tc>
          <w:tcPr>
            <w:tcW w:w="5721" w:type="dxa"/>
            <w:vAlign w:val="center"/>
          </w:tcPr>
          <w:p w14:paraId="6F62472F" w14:textId="77777777" w:rsidR="00745E8B" w:rsidRDefault="00745E8B" w:rsidP="00281E3D">
            <w:pPr>
              <w:ind w:firstLineChars="104" w:firstLine="25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A会场：全国现场管理改进案例发表</w:t>
            </w:r>
          </w:p>
        </w:tc>
      </w:tr>
      <w:tr w:rsidR="00745E8B" w14:paraId="593D374E" w14:textId="77777777" w:rsidTr="00281E3D">
        <w:trPr>
          <w:trHeight w:val="291"/>
        </w:trPr>
        <w:tc>
          <w:tcPr>
            <w:tcW w:w="1499" w:type="dxa"/>
            <w:vMerge/>
            <w:vAlign w:val="center"/>
          </w:tcPr>
          <w:p w14:paraId="63E45293" w14:textId="77777777" w:rsidR="00745E8B" w:rsidRDefault="00745E8B" w:rsidP="00281E3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6" w:type="dxa"/>
            <w:vMerge/>
            <w:vAlign w:val="center"/>
          </w:tcPr>
          <w:p w14:paraId="4940CFBB" w14:textId="77777777" w:rsidR="00745E8B" w:rsidRDefault="00745E8B" w:rsidP="00281E3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21" w:type="dxa"/>
            <w:vAlign w:val="center"/>
          </w:tcPr>
          <w:p w14:paraId="566E1C36" w14:textId="77777777" w:rsidR="00745E8B" w:rsidRDefault="00745E8B" w:rsidP="00281E3D">
            <w:pPr>
              <w:ind w:firstLineChars="104" w:firstLine="25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B会场：质量信得过班组建设经验发表</w:t>
            </w:r>
          </w:p>
        </w:tc>
      </w:tr>
      <w:tr w:rsidR="00745E8B" w14:paraId="61F5AC85" w14:textId="77777777" w:rsidTr="00281E3D">
        <w:trPr>
          <w:trHeight w:val="432"/>
        </w:trPr>
        <w:tc>
          <w:tcPr>
            <w:tcW w:w="1499" w:type="dxa"/>
            <w:vMerge/>
            <w:vAlign w:val="center"/>
          </w:tcPr>
          <w:p w14:paraId="1C7F9690" w14:textId="77777777" w:rsidR="00745E8B" w:rsidRDefault="00745E8B" w:rsidP="00281E3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65BFC304" w14:textId="77777777" w:rsidR="00745E8B" w:rsidRDefault="00745E8B" w:rsidP="00281E3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19:00-20:30</w:t>
            </w:r>
          </w:p>
        </w:tc>
        <w:tc>
          <w:tcPr>
            <w:tcW w:w="5721" w:type="dxa"/>
            <w:vAlign w:val="center"/>
          </w:tcPr>
          <w:p w14:paraId="08A94CD8" w14:textId="77777777" w:rsidR="00745E8B" w:rsidRDefault="00745E8B" w:rsidP="00281E3D">
            <w:pPr>
              <w:ind w:firstLineChars="104" w:firstLine="25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结果发布及专家点评</w:t>
            </w:r>
          </w:p>
        </w:tc>
      </w:tr>
    </w:tbl>
    <w:p w14:paraId="28E8510B" w14:textId="77777777" w:rsidR="00745E8B" w:rsidRPr="00745E8B" w:rsidRDefault="00745E8B" w:rsidP="00745E8B">
      <w:pPr>
        <w:pStyle w:val="A3"/>
        <w:spacing w:line="500" w:lineRule="exact"/>
        <w:ind w:firstLineChars="200"/>
        <w:jc w:val="left"/>
        <w:rPr>
          <w:rFonts w:ascii="FangSong" w:eastAsia="FangSong" w:hAnsi="FangSong" w:cs="黑体"/>
          <w:bCs/>
          <w:sz w:val="32"/>
          <w:szCs w:val="32"/>
        </w:rPr>
      </w:pPr>
      <w:r w:rsidRPr="00745E8B">
        <w:rPr>
          <w:rFonts w:ascii="FangSong" w:eastAsia="FangSong" w:hAnsi="FangSong" w:cs="黑体" w:hint="eastAsia"/>
          <w:bCs/>
          <w:sz w:val="32"/>
          <w:szCs w:val="32"/>
        </w:rPr>
        <w:t>四、</w:t>
      </w:r>
      <w:r w:rsidRPr="00745E8B">
        <w:rPr>
          <w:rFonts w:ascii="FangSong" w:eastAsia="FangSong" w:hAnsi="FangSong" w:cs="黑体"/>
          <w:bCs/>
          <w:sz w:val="32"/>
          <w:szCs w:val="32"/>
        </w:rPr>
        <w:t>注意事项</w:t>
      </w:r>
    </w:p>
    <w:p w14:paraId="7379EDF5" w14:textId="77777777" w:rsidR="00745E8B" w:rsidRPr="00745E8B" w:rsidRDefault="00745E8B" w:rsidP="00745E8B">
      <w:pPr>
        <w:spacing w:line="500" w:lineRule="exact"/>
        <w:ind w:firstLineChars="200" w:firstLine="640"/>
        <w:rPr>
          <w:rFonts w:ascii="FangSong" w:eastAsia="FangSong" w:hAnsi="FangSong" w:cs="仿宋"/>
          <w:sz w:val="32"/>
          <w:szCs w:val="32"/>
        </w:rPr>
      </w:pPr>
      <w:r w:rsidRPr="00745E8B">
        <w:rPr>
          <w:rFonts w:ascii="FangSong" w:eastAsia="FangSong" w:hAnsi="FangSong" w:hint="eastAsia"/>
          <w:sz w:val="32"/>
          <w:szCs w:val="32"/>
        </w:rPr>
        <w:t>（一）报到流程：代表资格确认</w:t>
      </w:r>
      <w:r w:rsidRPr="00745E8B">
        <w:rPr>
          <w:rFonts w:ascii="FangSong" w:eastAsia="FangSong" w:hAnsi="FangSong" w:cs="黑体" w:hint="eastAsia"/>
          <w:sz w:val="32"/>
          <w:szCs w:val="32"/>
        </w:rPr>
        <w:t>——</w:t>
      </w:r>
      <w:r w:rsidRPr="00745E8B">
        <w:rPr>
          <w:rFonts w:ascii="FangSong" w:eastAsia="FangSong" w:hAnsi="FangSong" w:hint="eastAsia"/>
          <w:sz w:val="32"/>
          <w:szCs w:val="32"/>
        </w:rPr>
        <w:t>交会务费</w:t>
      </w:r>
      <w:r w:rsidRPr="00745E8B">
        <w:rPr>
          <w:rFonts w:ascii="FangSong" w:eastAsia="FangSong" w:hAnsi="FangSong" w:cs="黑体" w:hint="eastAsia"/>
          <w:sz w:val="32"/>
          <w:szCs w:val="32"/>
        </w:rPr>
        <w:t>——</w:t>
      </w:r>
      <w:r w:rsidRPr="00745E8B">
        <w:rPr>
          <w:rFonts w:ascii="FangSong" w:eastAsia="FangSong" w:hAnsi="FangSong" w:hint="eastAsia"/>
          <w:sz w:val="32"/>
          <w:szCs w:val="32"/>
        </w:rPr>
        <w:t>领取资料</w:t>
      </w:r>
      <w:r w:rsidRPr="00745E8B">
        <w:rPr>
          <w:rFonts w:ascii="FangSong" w:eastAsia="FangSong" w:hAnsi="FangSong" w:cs="黑体" w:hint="eastAsia"/>
          <w:sz w:val="32"/>
          <w:szCs w:val="32"/>
        </w:rPr>
        <w:t>——</w:t>
      </w:r>
      <w:proofErr w:type="gramStart"/>
      <w:r w:rsidRPr="00745E8B">
        <w:rPr>
          <w:rFonts w:ascii="FangSong" w:eastAsia="FangSong" w:hAnsi="FangSong" w:hint="eastAsia"/>
          <w:sz w:val="32"/>
          <w:szCs w:val="32"/>
        </w:rPr>
        <w:t>交成果</w:t>
      </w:r>
      <w:proofErr w:type="gramEnd"/>
      <w:r w:rsidRPr="00745E8B">
        <w:rPr>
          <w:rFonts w:ascii="FangSong" w:eastAsia="FangSong" w:hAnsi="FangSong" w:hint="eastAsia"/>
          <w:sz w:val="32"/>
          <w:szCs w:val="32"/>
        </w:rPr>
        <w:t>资料</w:t>
      </w:r>
      <w:r w:rsidRPr="00745E8B">
        <w:rPr>
          <w:rFonts w:ascii="FangSong" w:eastAsia="FangSong" w:hAnsi="FangSong" w:cs="黑体" w:hint="eastAsia"/>
          <w:sz w:val="32"/>
          <w:szCs w:val="32"/>
        </w:rPr>
        <w:t>——</w:t>
      </w:r>
      <w:r w:rsidRPr="00745E8B">
        <w:rPr>
          <w:rFonts w:ascii="FangSong" w:eastAsia="FangSong" w:hAnsi="FangSong" w:hint="eastAsia"/>
          <w:sz w:val="32"/>
          <w:szCs w:val="32"/>
        </w:rPr>
        <w:t>录入成果电子文本（PPT）</w:t>
      </w:r>
      <w:r w:rsidRPr="00745E8B">
        <w:rPr>
          <w:rFonts w:ascii="FangSong" w:eastAsia="FangSong" w:hAnsi="FangSong" w:cs="黑体" w:hint="eastAsia"/>
          <w:sz w:val="32"/>
          <w:szCs w:val="32"/>
        </w:rPr>
        <w:t>——</w:t>
      </w:r>
      <w:r w:rsidRPr="00745E8B">
        <w:rPr>
          <w:rFonts w:ascii="FangSong" w:eastAsia="FangSong" w:hAnsi="FangSong" w:hint="eastAsia"/>
          <w:sz w:val="32"/>
          <w:szCs w:val="32"/>
        </w:rPr>
        <w:t>抽签确定发表顺序、会场</w:t>
      </w:r>
      <w:r w:rsidRPr="00745E8B">
        <w:rPr>
          <w:rFonts w:ascii="FangSong" w:eastAsia="FangSong" w:hAnsi="FangSong" w:cs="黑体" w:hint="eastAsia"/>
          <w:sz w:val="32"/>
          <w:szCs w:val="32"/>
        </w:rPr>
        <w:t>——</w:t>
      </w:r>
      <w:proofErr w:type="gramStart"/>
      <w:r w:rsidRPr="00745E8B">
        <w:rPr>
          <w:rFonts w:ascii="FangSong" w:eastAsia="FangSong" w:hAnsi="FangSong" w:hint="eastAsia"/>
          <w:sz w:val="32"/>
          <w:szCs w:val="32"/>
        </w:rPr>
        <w:t>扫码入</w:t>
      </w:r>
      <w:proofErr w:type="gramEnd"/>
      <w:r w:rsidRPr="00745E8B">
        <w:rPr>
          <w:rFonts w:ascii="FangSong" w:eastAsia="FangSong" w:hAnsi="FangSong" w:hint="eastAsia"/>
          <w:sz w:val="32"/>
          <w:szCs w:val="32"/>
        </w:rPr>
        <w:t>群</w:t>
      </w:r>
      <w:r w:rsidRPr="00745E8B">
        <w:rPr>
          <w:rFonts w:ascii="FangSong" w:eastAsia="FangSong" w:hAnsi="FangSong" w:cs="黑体" w:hint="eastAsia"/>
          <w:sz w:val="32"/>
          <w:szCs w:val="32"/>
        </w:rPr>
        <w:t>——</w:t>
      </w:r>
      <w:r w:rsidRPr="00745E8B">
        <w:rPr>
          <w:rFonts w:ascii="FangSong" w:eastAsia="FangSong" w:hAnsi="FangSong" w:hint="eastAsia"/>
          <w:sz w:val="32"/>
          <w:szCs w:val="32"/>
        </w:rPr>
        <w:t>安排住宿。</w:t>
      </w:r>
    </w:p>
    <w:p w14:paraId="27AABD7A" w14:textId="77777777" w:rsidR="00745E8B" w:rsidRPr="00745E8B" w:rsidRDefault="00745E8B" w:rsidP="00745E8B">
      <w:pPr>
        <w:pStyle w:val="a4"/>
        <w:spacing w:line="500" w:lineRule="exact"/>
        <w:ind w:firstLineChars="200" w:firstLine="640"/>
        <w:rPr>
          <w:rFonts w:ascii="FangSong" w:eastAsia="FangSong" w:hAnsi="FangSong" w:cs="仿宋" w:hint="default"/>
          <w:sz w:val="32"/>
          <w:szCs w:val="32"/>
          <w:lang w:eastAsia="zh-TW"/>
        </w:rPr>
      </w:pPr>
      <w:r w:rsidRPr="00745E8B">
        <w:rPr>
          <w:rFonts w:ascii="FangSong" w:eastAsia="FangSong" w:hAnsi="FangSong" w:cs="仿宋"/>
          <w:sz w:val="32"/>
          <w:szCs w:val="32"/>
          <w:lang w:val="en-US"/>
        </w:rPr>
        <w:t>（二）现场报到时由参赛团队代表抽取发表顺序。现场抽签时间为报到日10:00-18:00。未到者，由主办方代为抽签。</w:t>
      </w:r>
    </w:p>
    <w:p w14:paraId="61BA286C" w14:textId="77777777" w:rsidR="00745E8B" w:rsidRPr="00745E8B" w:rsidRDefault="00745E8B" w:rsidP="00745E8B">
      <w:pPr>
        <w:pStyle w:val="a4"/>
        <w:numPr>
          <w:ilvl w:val="0"/>
          <w:numId w:val="2"/>
        </w:numPr>
        <w:spacing w:line="500" w:lineRule="exact"/>
        <w:rPr>
          <w:rFonts w:ascii="FangSong" w:eastAsia="FangSong" w:hAnsi="FangSong" w:cs="仿宋" w:hint="default"/>
          <w:sz w:val="32"/>
          <w:szCs w:val="32"/>
          <w:lang w:eastAsia="zh-TW"/>
        </w:rPr>
      </w:pPr>
      <w:r w:rsidRPr="00745E8B">
        <w:rPr>
          <w:rFonts w:ascii="FangSong" w:eastAsia="FangSong" w:hAnsi="FangSong" w:cs="仿宋"/>
          <w:sz w:val="32"/>
          <w:szCs w:val="32"/>
          <w:lang w:eastAsia="zh-TW"/>
        </w:rPr>
        <w:t>本次发表赛提供多媒体投影仪、笔记本电脑。</w:t>
      </w:r>
    </w:p>
    <w:p w14:paraId="46739EB1" w14:textId="08272B70" w:rsidR="00745E8B" w:rsidRPr="00745E8B" w:rsidRDefault="00745E8B" w:rsidP="00745E8B">
      <w:pPr>
        <w:pStyle w:val="a4"/>
        <w:numPr>
          <w:ilvl w:val="0"/>
          <w:numId w:val="2"/>
        </w:numPr>
        <w:spacing w:line="500" w:lineRule="exact"/>
        <w:rPr>
          <w:rFonts w:ascii="FangSong" w:eastAsia="FangSong" w:hAnsi="FangSong" w:cs="仿宋"/>
          <w:sz w:val="32"/>
          <w:szCs w:val="32"/>
          <w:lang w:eastAsia="zh-TW"/>
        </w:rPr>
      </w:pPr>
      <w:r w:rsidRPr="00745E8B">
        <w:rPr>
          <w:rFonts w:ascii="FangSong" w:eastAsia="FangSong" w:hAnsi="FangSong"/>
          <w:sz w:val="32"/>
          <w:szCs w:val="32"/>
        </w:rPr>
        <w:t>主办方将于12月10日现场公布发表结果，并为参赛团队、个人颁发发表证书。</w:t>
      </w:r>
    </w:p>
    <w:p w14:paraId="08491079" w14:textId="77777777" w:rsidR="00672EAA" w:rsidRDefault="00672EAA">
      <w:pPr>
        <w:rPr>
          <w:lang w:eastAsia="zh-TW"/>
        </w:rPr>
      </w:pPr>
    </w:p>
    <w:sectPr w:rsidR="00672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TC-6c494eea4e665b8b4e8c7b80*+T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7BDC0E7"/>
    <w:multiLevelType w:val="singleLevel"/>
    <w:tmpl w:val="D7BDC0E7"/>
    <w:lvl w:ilvl="0">
      <w:start w:val="1"/>
      <w:numFmt w:val="chineseCounting"/>
      <w:suff w:val="nothing"/>
      <w:lvlText w:val="（%1）"/>
      <w:lvlJc w:val="left"/>
      <w:pPr>
        <w:ind w:left="572" w:firstLine="420"/>
      </w:pPr>
      <w:rPr>
        <w:rFonts w:hint="eastAsia"/>
      </w:rPr>
    </w:lvl>
  </w:abstractNum>
  <w:abstractNum w:abstractNumId="1" w15:restartNumberingAfterBreak="0">
    <w:nsid w:val="3A39641F"/>
    <w:multiLevelType w:val="hybridMultilevel"/>
    <w:tmpl w:val="AFB2D424"/>
    <w:lvl w:ilvl="0" w:tplc="AE3CBCBA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8B"/>
    <w:rsid w:val="00672EAA"/>
    <w:rsid w:val="0074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A376A"/>
  <w15:chartTrackingRefBased/>
  <w15:docId w15:val="{7A2C6895-3503-4BB6-B50D-D71AA8E9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E8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745E8B"/>
    <w:pPr>
      <w:widowControl w:val="0"/>
      <w:tabs>
        <w:tab w:val="left" w:pos="270"/>
      </w:tabs>
      <w:spacing w:line="580" w:lineRule="exact"/>
      <w:ind w:firstLine="640"/>
      <w:jc w:val="both"/>
    </w:pPr>
    <w:rPr>
      <w:rFonts w:ascii="Times New Roman" w:eastAsia="Times New Roman" w:hAnsi="Times New Roman" w:cs="Times New Roman"/>
      <w:color w:val="000000"/>
      <w:szCs w:val="21"/>
      <w:u w:color="000000"/>
    </w:rPr>
  </w:style>
  <w:style w:type="paragraph" w:customStyle="1" w:styleId="a4">
    <w:name w:val="文章正文"/>
    <w:basedOn w:val="a"/>
    <w:uiPriority w:val="99"/>
    <w:unhideWhenUsed/>
    <w:qFormat/>
    <w:rsid w:val="00745E8B"/>
    <w:pPr>
      <w:suppressAutoHyphens/>
      <w:autoSpaceDE w:val="0"/>
      <w:autoSpaceDN w:val="0"/>
      <w:adjustRightInd w:val="0"/>
      <w:spacing w:line="316" w:lineRule="atLeast"/>
      <w:ind w:firstLine="397"/>
      <w:textAlignment w:val="center"/>
    </w:pPr>
    <w:rPr>
      <w:rFonts w:ascii="ATC-6c494eea4e665b8b4e8c7b80*+T" w:eastAsia="ATC-6c494eea4e665b8b4e8c7b80*+T" w:hAnsi="ATC-6c494eea4e665b8b4e8c7b80*+T" w:hint="eastAsia"/>
      <w:color w:val="000000"/>
      <w:kern w:val="0"/>
      <w:sz w:val="19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2020-11-20T08:41:00Z</dcterms:created>
  <dcterms:modified xsi:type="dcterms:W3CDTF">2020-11-20T08:44:00Z</dcterms:modified>
</cp:coreProperties>
</file>