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053C" w14:textId="77777777" w:rsidR="00200BF9" w:rsidRDefault="00200BF9" w:rsidP="00200BF9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  <w:r>
        <w:rPr>
          <w:rFonts w:ascii="方正小标宋简体" w:eastAsia="方正小标宋简体" w:hAnsi="宋体-方正超大字符集" w:cs="宋体-方正超大字符集" w:hint="eastAsia"/>
          <w:sz w:val="36"/>
          <w:szCs w:val="36"/>
        </w:rPr>
        <w:t>第八届全国品牌故事征文比赛全国总决赛获奖名单</w:t>
      </w:r>
    </w:p>
    <w:p w14:paraId="450AA3B1" w14:textId="77777777" w:rsidR="00200BF9" w:rsidRDefault="00200BF9" w:rsidP="00200BF9">
      <w:pPr>
        <w:overflowPunct w:val="0"/>
        <w:spacing w:line="640" w:lineRule="exact"/>
        <w:ind w:left="-141"/>
        <w:jc w:val="center"/>
        <w:rPr>
          <w:rFonts w:ascii="方正小标宋简体" w:eastAsia="方正小标宋简体" w:hAnsi="宋体-方正超大字符集" w:cs="宋体-方正超大字符集"/>
          <w:sz w:val="36"/>
          <w:szCs w:val="3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3658"/>
        <w:gridCol w:w="3879"/>
      </w:tblGrid>
      <w:tr w:rsidR="00200BF9" w14:paraId="404A0A92" w14:textId="77777777" w:rsidTr="001B6191">
        <w:trPr>
          <w:trHeight w:val="360"/>
        </w:trPr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4368F6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28FF1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企　业　名　称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CE316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作品题目</w:t>
            </w:r>
          </w:p>
        </w:tc>
      </w:tr>
      <w:tr w:rsidR="00200BF9" w14:paraId="7B04AAE2" w14:textId="77777777" w:rsidTr="001B6191">
        <w:trPr>
          <w:trHeight w:val="360"/>
        </w:trPr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8447D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C439C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电力有限公司无锡供电分公司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E85B5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《用电，用心，点亮前行路》</w:t>
            </w:r>
          </w:p>
        </w:tc>
      </w:tr>
      <w:tr w:rsidR="00200BF9" w14:paraId="786FF82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1CAC9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160CD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广东电网有限责任公司佛山顺德供电局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F8B62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《架起发展与民心的输电线》</w:t>
            </w:r>
          </w:p>
        </w:tc>
      </w:tr>
      <w:tr w:rsidR="00200BF9" w14:paraId="51E7723B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8F432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0F694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湖南机场股份有限公司</w:t>
            </w:r>
          </w:p>
          <w:p w14:paraId="1B45F73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长沙黄花国际机场分公司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291A6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《当我最后一次举起测温枪》</w:t>
            </w:r>
          </w:p>
        </w:tc>
      </w:tr>
      <w:tr w:rsidR="00200BF9" w14:paraId="469128AB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1628D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2966B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石家庄以岭药业股份有限公司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55830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《以岭“连花”开出中国温度》</w:t>
            </w:r>
          </w:p>
        </w:tc>
      </w:tr>
      <w:tr w:rsidR="00200BF9" w14:paraId="1C40473B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D202A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BBEAE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云南师范大学附属小学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2E6E0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《烽火附校，风华附小》</w:t>
            </w:r>
          </w:p>
        </w:tc>
      </w:tr>
      <w:tr w:rsidR="00200BF9" w14:paraId="3E9EA51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F974E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07A7C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贵州花酒酒业有限公司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BC448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《花酿礼万家 酒香传天下》</w:t>
            </w:r>
          </w:p>
        </w:tc>
      </w:tr>
      <w:tr w:rsidR="00200BF9" w14:paraId="10C0C6B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307BA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A05CCF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中国石油乌鲁木齐石化分公司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957BF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《来自博格达的信》</w:t>
            </w:r>
          </w:p>
        </w:tc>
      </w:tr>
      <w:tr w:rsidR="00200BF9" w14:paraId="57D8FA7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93044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9174C4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1C5C8A23" wp14:editId="252C222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95250"/>
                  <wp:effectExtent l="0" t="0" r="0" b="0"/>
                  <wp:wrapNone/>
                  <wp:docPr id="7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2926156B" wp14:editId="35108403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95250"/>
                  <wp:effectExtent l="0" t="0" r="0" b="0"/>
                  <wp:wrapNone/>
                  <wp:docPr id="8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河南瑞贝卡发制品股份有限公司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DD5A2F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《Rebecca 扬起民族品牌的风帆》</w:t>
            </w:r>
          </w:p>
        </w:tc>
      </w:tr>
      <w:tr w:rsidR="00200BF9" w14:paraId="0363838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A0CF42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DFE747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电力有限公司苏州供电分公司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C721A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《“杠精”青年科学家》</w:t>
            </w:r>
          </w:p>
        </w:tc>
      </w:tr>
      <w:tr w:rsidR="00200BF9" w14:paraId="2CB2BD8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BA775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800FA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东阿阿胶股份有限公司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E5607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《我的“娇生活”的故事》</w:t>
            </w:r>
          </w:p>
        </w:tc>
      </w:tr>
      <w:tr w:rsidR="00200BF9" w14:paraId="1E74F32C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1DA70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C9DA03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华中科技大学同济医学院附属同济医院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1854A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《“疫”路提灯 星河长明》</w:t>
            </w:r>
          </w:p>
        </w:tc>
      </w:tr>
      <w:tr w:rsidR="00200BF9" w14:paraId="2298C99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A1AAB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1FE0A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楼兰企业发展有限公司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F9AE1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《品质为本 质量为先》</w:t>
            </w:r>
          </w:p>
        </w:tc>
      </w:tr>
      <w:tr w:rsidR="00200BF9" w14:paraId="18D4472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7AEE9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1FE1E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华工科技产业股份有限公司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2B67D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华工科技聚光之力，走上高端装备国产化</w:t>
            </w:r>
          </w:p>
          <w:p w14:paraId="773A762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的漫漫之路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200BF9" w14:paraId="0012185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B9B26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FDE51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金川集团公司镍冶炼厂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4AB51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《金川河  金川人  金川品牌故事》</w:t>
            </w:r>
          </w:p>
        </w:tc>
      </w:tr>
      <w:tr w:rsidR="00200BF9" w14:paraId="3F48B4F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3D559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0874D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荆州恒隆汽车零部件制造有限公司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77496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《恒隆“魄”》</w:t>
            </w:r>
          </w:p>
        </w:tc>
      </w:tr>
      <w:tr w:rsidR="00200BF9" w14:paraId="7FAE91B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531D7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9DCE0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国网杭州市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富阳区供电公司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F6733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《石头村的“美丽蝶变”》</w:t>
            </w:r>
          </w:p>
        </w:tc>
      </w:tr>
      <w:tr w:rsidR="00200BF9" w14:paraId="7D5C11B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19152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4EA81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昆明中药厂有限公司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C92F8B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《六百年的匠心传承，六个世纪的乘风破浪》</w:t>
            </w:r>
          </w:p>
        </w:tc>
      </w:tr>
      <w:tr w:rsidR="00200BF9" w14:paraId="4FD4828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2185A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0690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国网浙江桐乡市供电有限公司</w:t>
            </w:r>
            <w:proofErr w:type="gramEnd"/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98F3F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《一盏明灯，伴我拼搏奔小康》</w:t>
            </w:r>
          </w:p>
        </w:tc>
      </w:tr>
      <w:tr w:rsidR="00200BF9" w14:paraId="2A5BE0C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A0648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3DC06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广西彰泰物业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服务股份有限公司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0AE0B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《当温暖来敲门，让独居老人的心不再寒冷》</w:t>
            </w:r>
          </w:p>
        </w:tc>
      </w:tr>
      <w:tr w:rsidR="00200BF9" w14:paraId="6A62497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CA849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4D4FF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马鞍山钢铁股份有限公司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01E95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《让艺术品走进寻常百姓家》</w:t>
            </w:r>
          </w:p>
        </w:tc>
      </w:tr>
      <w:tr w:rsidR="00200BF9" w14:paraId="6191B84D" w14:textId="77777777" w:rsidTr="001B6191">
        <w:trPr>
          <w:trHeight w:val="360"/>
        </w:trPr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A901F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BC5EB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南方电网广东珠海供电局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8B002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《伶仃洋上发光巨龙的电力“心脏”》</w:t>
            </w:r>
          </w:p>
        </w:tc>
      </w:tr>
      <w:tr w:rsidR="00200BF9" w14:paraId="04EC1B5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583D8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3D894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陕西高速集团西略分公司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C796A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《从微笑到美好》</w:t>
            </w:r>
          </w:p>
        </w:tc>
      </w:tr>
      <w:tr w:rsidR="00200BF9" w14:paraId="5B5CDEA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E12D1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8AF74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晨光生物科技集团股份有限公司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3D8D2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《诚信的力量》</w:t>
            </w:r>
          </w:p>
        </w:tc>
      </w:tr>
      <w:tr w:rsidR="00200BF9" w14:paraId="6553298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D632B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654B7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黄鹤楼酒业有限公司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0DB12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《百年汉汾的</w:t>
            </w:r>
            <w:r>
              <w:rPr>
                <w:rStyle w:val="font01"/>
                <w:rFonts w:ascii="仿宋_GB2312" w:eastAsia="仿宋_GB2312" w:hAnsi="仿宋_GB2312" w:cs="仿宋_GB2312"/>
                <w:lang w:bidi="ar"/>
              </w:rPr>
              <w:t>涅</w:t>
            </w:r>
            <w:r>
              <w:rPr>
                <w:rStyle w:val="font31"/>
                <w:rFonts w:ascii="仿宋_GB2312" w:eastAsia="仿宋_GB2312" w:hAnsi="仿宋_GB2312" w:cs="仿宋_GB2312"/>
                <w:lang w:bidi="ar"/>
              </w:rPr>
              <w:t>槃重生》</w:t>
            </w:r>
          </w:p>
        </w:tc>
      </w:tr>
      <w:tr w:rsidR="00200BF9" w14:paraId="0E36FB6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6CBE2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C82BD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陆军军医大学第二附属医院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46EE7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《学善先行》</w:t>
            </w:r>
          </w:p>
        </w:tc>
      </w:tr>
      <w:tr w:rsidR="00200BF9" w14:paraId="64821F2C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57BD3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01D6A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中国电建集团中南勘测设计研究院有限公司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953E4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《电建中南院的海外故事会》</w:t>
            </w:r>
          </w:p>
        </w:tc>
      </w:tr>
      <w:tr w:rsidR="00200BF9" w14:paraId="695B5FF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F2D9D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9BD46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中国铁路上海局集团有限公司团委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31A38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《共建共享共进 打造有温度的青年之家》</w:t>
            </w:r>
          </w:p>
        </w:tc>
      </w:tr>
      <w:tr w:rsidR="00200BF9" w14:paraId="7058B71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7D4C3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E0B5E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新疆天业（集团）有限公司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AEA76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《我的“家人们”》</w:t>
            </w:r>
          </w:p>
        </w:tc>
      </w:tr>
      <w:tr w:rsidR="00200BF9" w14:paraId="3A95EAE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75C32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CD881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内蒙古兰格格乳业有限公司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E9AB2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不忘初心、砥砺前行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记一位“挤奶工”</w:t>
            </w:r>
          </w:p>
          <w:p w14:paraId="38589D4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的中国梦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200BF9" w14:paraId="0D0F365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62934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B8534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贵州茅台酒厂（集团）习酒有限责任公司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5F676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《习酱酒魂 我心依旧》</w:t>
            </w:r>
          </w:p>
        </w:tc>
      </w:tr>
      <w:tr w:rsidR="00200BF9" w14:paraId="7FD07F2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A4392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30E0E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乐凯股份有限公司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3030E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《如果乐凯是一部电影》</w:t>
            </w:r>
          </w:p>
        </w:tc>
      </w:tr>
      <w:tr w:rsidR="00200BF9" w14:paraId="47D9D69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AB03A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B94EF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广州珠江钢琴集团股份有限公司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17B72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《珠江琴缘》</w:t>
            </w:r>
          </w:p>
        </w:tc>
      </w:tr>
      <w:tr w:rsidR="00200BF9" w14:paraId="0864DAE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0B2C8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B7718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中交二公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局东萌工程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8A72D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《“飞”回天山，开工！》</w:t>
            </w:r>
          </w:p>
        </w:tc>
      </w:tr>
      <w:tr w:rsidR="00200BF9" w14:paraId="5D85C5C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2DC0BB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479B5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海南好舒福天然乳胶制品有限公司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1FA83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《健康生活 我叫好舒福》</w:t>
            </w:r>
          </w:p>
        </w:tc>
      </w:tr>
      <w:tr w:rsidR="00200BF9" w14:paraId="76B8397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018E8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C4C69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云南花喵食品有限公司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02DBD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《“0投诉”的初心》</w:t>
            </w:r>
          </w:p>
        </w:tc>
      </w:tr>
      <w:tr w:rsidR="00200BF9" w14:paraId="49ADAB9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81883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5259F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南方电网佛山顺德供电局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51A82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《十载灯火传承，百年逐梦小康》</w:t>
            </w:r>
          </w:p>
        </w:tc>
      </w:tr>
      <w:tr w:rsidR="00200BF9" w14:paraId="300745F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9C0F7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C09A1F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上海马利画材有限公司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967B5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《百年马利的转型之路》</w:t>
            </w:r>
          </w:p>
        </w:tc>
      </w:tr>
      <w:tr w:rsidR="00200BF9" w14:paraId="3B3D73E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143B3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30C46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南宁糖业股份有限公司明阳糖厂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EBCDA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《甜蜜的守望者》</w:t>
            </w:r>
          </w:p>
        </w:tc>
      </w:tr>
      <w:tr w:rsidR="00200BF9" w14:paraId="6AD5D1B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93746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E4677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广西科康科技集团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61D28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《15年磨一剑·赫俪黛尔》</w:t>
            </w:r>
          </w:p>
        </w:tc>
      </w:tr>
      <w:tr w:rsidR="00200BF9" w14:paraId="2BA08BC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DB496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9C9C7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湖南助农农业科技发展有限公司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2B27B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《南洲风物 稻香虾肥》</w:t>
            </w:r>
          </w:p>
        </w:tc>
      </w:tr>
      <w:tr w:rsidR="00200BF9" w14:paraId="0747C60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2000F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D257E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金川集团铜业有限公司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84088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《驼铃悠悠 任重道远》</w:t>
            </w:r>
          </w:p>
        </w:tc>
      </w:tr>
      <w:tr w:rsidR="00200BF9" w14:paraId="557D2F61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851A8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570C3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中国铁路上海局集团有限公司徐州机务段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7CD17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《安全平稳，温暖您的归途》</w:t>
            </w:r>
          </w:p>
        </w:tc>
      </w:tr>
      <w:tr w:rsidR="00200BF9" w14:paraId="3050EED7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8F71F5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13960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国网杭州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A70469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《电力十足的联合国小姐姐》</w:t>
            </w:r>
          </w:p>
        </w:tc>
      </w:tr>
      <w:tr w:rsidR="00200BF9" w14:paraId="5EC6E24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E77BBC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8295A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华北制药股份有限公司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B487B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《从“人的智慧”到“机器的智慧”》</w:t>
            </w:r>
          </w:p>
        </w:tc>
      </w:tr>
      <w:tr w:rsidR="00200BF9" w14:paraId="56E6E7C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E3882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E9EE4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6795B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《我不会离开我的祖国》</w:t>
            </w:r>
          </w:p>
        </w:tc>
      </w:tr>
      <w:tr w:rsidR="00200BF9" w14:paraId="5FBCA88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57229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D6345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珠海普乐美厨卫有限公司 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A3172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《一台水槽解毒机的独白》</w:t>
            </w:r>
          </w:p>
        </w:tc>
      </w:tr>
      <w:tr w:rsidR="00200BF9" w14:paraId="03A93D5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9B4AEB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95F27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甘肃红川酒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营销有限责任公司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83719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《一杯红川酒 半部陇酒史》</w:t>
            </w:r>
          </w:p>
        </w:tc>
      </w:tr>
      <w:tr w:rsidR="00200BF9" w14:paraId="235226F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A409A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122E1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交运集团有限公司青岛即墨分公司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7F28E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《“温馨家园”，一支有温度的志愿服务队》</w:t>
            </w:r>
          </w:p>
        </w:tc>
      </w:tr>
      <w:tr w:rsidR="00200BF9" w14:paraId="190ED3E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AE099B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B34F6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电力有限公司杭州供电公司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FA294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《男儿有泪》</w:t>
            </w:r>
          </w:p>
        </w:tc>
      </w:tr>
      <w:tr w:rsidR="00200BF9" w14:paraId="5D46591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E4EF0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B3E2A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美眠儿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家纺有限公司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09D53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《泽“被”后世》</w:t>
            </w:r>
          </w:p>
        </w:tc>
      </w:tr>
      <w:tr w:rsidR="00200BF9" w14:paraId="6B64274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ED43EE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7D768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贵州岩博酒业有限公司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3856B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《岩博工匠精神·坚守大山深处清酱香》</w:t>
            </w:r>
          </w:p>
        </w:tc>
      </w:tr>
      <w:tr w:rsidR="00200BF9" w14:paraId="7F78095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44165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19634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华讯高科股份有限公司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01FDF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《华讯高科：争分夺秒，打赢这场战“疫”》</w:t>
            </w:r>
          </w:p>
        </w:tc>
      </w:tr>
      <w:tr w:rsidR="00200BF9" w14:paraId="2985F57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0C876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B3916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富海集团有限公司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DDD01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《富生活之光，对生活说“嗨”》</w:t>
            </w:r>
          </w:p>
        </w:tc>
      </w:tr>
      <w:tr w:rsidR="00200BF9" w14:paraId="7C3A60B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27165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9123A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新疆油田公司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12B1C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《一口油井·一座油城》</w:t>
            </w:r>
          </w:p>
        </w:tc>
      </w:tr>
      <w:tr w:rsidR="00200BF9" w14:paraId="020734EC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9DA61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F8ECF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厦门国宇健康管理中心有限公司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A76CD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《探秘牙科车针的奇妙之旅》</w:t>
            </w:r>
          </w:p>
        </w:tc>
      </w:tr>
      <w:tr w:rsidR="00200BF9" w14:paraId="7D80CA51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85F9C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CC426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滨化集团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1C449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《嘿，碱粒超人》</w:t>
            </w:r>
          </w:p>
        </w:tc>
      </w:tr>
      <w:tr w:rsidR="00200BF9" w14:paraId="3D3DCF5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DE87B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409BF9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白沙邦溪黎家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山兰酒坊</w:t>
            </w:r>
            <w:proofErr w:type="gramEnd"/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08CA1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《“黎兰记”传承最海南的味道》</w:t>
            </w:r>
          </w:p>
        </w:tc>
      </w:tr>
      <w:tr w:rsidR="00200BF9" w14:paraId="71B97C9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470CA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BE0FC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湘潭市第一人民医院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712C3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《同心战“疫”，坚守脚下的土地》</w:t>
            </w:r>
          </w:p>
        </w:tc>
      </w:tr>
      <w:tr w:rsidR="00200BF9" w14:paraId="2A99246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3EE75F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2F6F6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国网浙江乐清市供电有限公司</w:t>
            </w:r>
            <w:proofErr w:type="gramEnd"/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D1759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《有“光”的地方就有希望》</w:t>
            </w:r>
          </w:p>
        </w:tc>
      </w:tr>
      <w:tr w:rsidR="00200BF9" w14:paraId="02E73A6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15871C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ED304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西继迅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达电梯有限公司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61542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《因为需要  我们选择全力以赴》</w:t>
            </w:r>
          </w:p>
        </w:tc>
      </w:tr>
      <w:tr w:rsidR="00200BF9" w14:paraId="129AA42B" w14:textId="77777777" w:rsidTr="001B6191">
        <w:trPr>
          <w:trHeight w:val="360"/>
        </w:trPr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B79B2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C7903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富海集团有限公司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F5751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《建设百年富海，为美好生活加油》</w:t>
            </w:r>
          </w:p>
        </w:tc>
      </w:tr>
      <w:tr w:rsidR="00200BF9" w14:paraId="147776E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198B5C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834B7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国网仙居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县供电公司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9F2235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屋顶上的“阳光存折”，换来老百姓稳稳</w:t>
            </w:r>
          </w:p>
          <w:p w14:paraId="6941982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的幸福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200BF9" w14:paraId="4BFDC60B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182D4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8D64E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湖南国彩新材料有限公司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3645AD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《心向环保做涂料，彩虹送进千万家》</w:t>
            </w:r>
          </w:p>
        </w:tc>
      </w:tr>
      <w:tr w:rsidR="00200BF9" w14:paraId="252F339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A368F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FEA4D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中韩（武汉）石油化工有限公司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05E50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《拼搏带来荣耀、奋斗缔造幸福》</w:t>
            </w:r>
          </w:p>
        </w:tc>
      </w:tr>
      <w:tr w:rsidR="00200BF9" w14:paraId="6D4251F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EDB656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1CECF3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湖南建工集团大连港湾工程有限公司 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EFD81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《提升企业品牌内核质量途径》</w:t>
            </w:r>
          </w:p>
        </w:tc>
      </w:tr>
      <w:tr w:rsidR="00200BF9" w14:paraId="717A237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4F0F2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051B6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湖南飞沃新能源科技股份有限公司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F99FF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《从行业“三游”做到世界“一流”》</w:t>
            </w:r>
          </w:p>
        </w:tc>
      </w:tr>
      <w:tr w:rsidR="00200BF9" w14:paraId="6A12118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5AE6AA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3FA41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中交二公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局东萌工程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873BE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《“90后，好样的！”》</w:t>
            </w:r>
          </w:p>
        </w:tc>
      </w:tr>
      <w:tr w:rsidR="00200BF9" w14:paraId="1ECA20C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237C84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0C24C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南方电网广东佛山南海供电局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EB312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《以电之名》</w:t>
            </w:r>
          </w:p>
        </w:tc>
      </w:tr>
      <w:tr w:rsidR="00200BF9" w14:paraId="4CA722F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584A2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22C96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湖北小胡鸭食品有限责任公司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94AC6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《小胡鸭的蜕变成长》</w:t>
            </w:r>
          </w:p>
        </w:tc>
      </w:tr>
      <w:tr w:rsidR="00200BF9" w14:paraId="31ADFAA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2F6450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C25CA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广西华宏水泥股份有限公司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69675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《因品质而存，因品牌而兴》</w:t>
            </w:r>
          </w:p>
        </w:tc>
      </w:tr>
      <w:tr w:rsidR="00200BF9" w14:paraId="1608891B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768DAB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25DC9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广州白云空港设备技术发展有限公司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8D913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《在平凡中追逐精细，在精细里追求卓越》</w:t>
            </w:r>
          </w:p>
        </w:tc>
      </w:tr>
      <w:tr w:rsidR="00200BF9" w14:paraId="352EFB0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0808508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7C74E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兰州众邦电线电缆集团有限公司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9D721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《用质量铸品牌 以诚信赢未来》</w:t>
            </w:r>
          </w:p>
        </w:tc>
      </w:tr>
      <w:tr w:rsidR="00200BF9" w14:paraId="316A4FA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6216FC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C18A5A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南京白敬宇制药有限责任公司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97C4E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《品牌提升 永无止境》</w:t>
            </w:r>
          </w:p>
        </w:tc>
      </w:tr>
      <w:tr w:rsidR="00200BF9" w14:paraId="25047A1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67D885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E3411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浙江金温铁道开发有限公司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4451D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《时代同轨，传递温暖》</w:t>
            </w:r>
          </w:p>
        </w:tc>
      </w:tr>
      <w:tr w:rsidR="00200BF9" w14:paraId="007CA14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CC03F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C1FFF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国网浙江玉环市供电有限公司</w:t>
            </w:r>
            <w:proofErr w:type="gramEnd"/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86692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《转危为机 他选择了……》</w:t>
            </w:r>
          </w:p>
        </w:tc>
      </w:tr>
      <w:tr w:rsidR="00200BF9" w14:paraId="433E3DF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844362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DD43D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中国铁路上海局集团有限公司蚌埠货运中心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8068B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《贫困县柳编花篮踏上铁海联运快线》</w:t>
            </w:r>
          </w:p>
        </w:tc>
      </w:tr>
      <w:tr w:rsidR="00200BF9" w14:paraId="1BE45C8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DC5F4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40479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55A52E45" wp14:editId="3CECFC56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95250"/>
                  <wp:effectExtent l="0" t="0" r="0" b="0"/>
                  <wp:wrapNone/>
                  <wp:docPr id="9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6A993EF7" wp14:editId="14116DC3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0" cy="95250"/>
                  <wp:effectExtent l="0" t="0" r="0" b="0"/>
                  <wp:wrapNone/>
                  <wp:docPr id="10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厦门中药厂有限公司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073E0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《传承·匠心·未来》</w:t>
            </w:r>
          </w:p>
        </w:tc>
      </w:tr>
      <w:tr w:rsidR="00200BF9" w14:paraId="4E838A5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2BE7EC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12B36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荆州市透透商贸有限公司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79036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《最初的梦想，最好的TOUTOU》</w:t>
            </w:r>
          </w:p>
        </w:tc>
      </w:tr>
      <w:tr w:rsidR="00200BF9" w14:paraId="633B831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5EF25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83B911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荆州金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葵花母婴用品连锁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85F834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《疫情下的母婴人》</w:t>
            </w:r>
          </w:p>
        </w:tc>
      </w:tr>
      <w:tr w:rsidR="00200BF9" w14:paraId="16687D6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22232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AADE9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南京际华三五二一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特种装备有限公司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2B124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《以德立品，以信铸牌》</w:t>
            </w:r>
          </w:p>
        </w:tc>
      </w:tr>
      <w:tr w:rsidR="00200BF9" w14:paraId="5E358C2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9F322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52FCC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深圳市门老爷科技有限公司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B8EBA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《门老爷的品牌创新之路：匠人匠品匠心》</w:t>
            </w:r>
          </w:p>
        </w:tc>
      </w:tr>
      <w:tr w:rsidR="00200BF9" w14:paraId="5AEFB8B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4ECBB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EB49D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惠州大亚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湾溢源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净水有限公司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7C5C5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《品牌长“新叶” 服务撒“阴凉”》</w:t>
            </w:r>
          </w:p>
        </w:tc>
      </w:tr>
      <w:tr w:rsidR="00200BF9" w14:paraId="5EA90A3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8E4462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E23FC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电力有限公司台州供电公司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B505B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《决胜在高山之巅》</w:t>
            </w:r>
          </w:p>
        </w:tc>
      </w:tr>
      <w:tr w:rsidR="00200BF9" w14:paraId="2C0F1D1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F96D1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CDB036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珠海优特电力科技股份有限公司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1DECB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《优特科技卓越工匠炼成记》</w:t>
            </w:r>
          </w:p>
        </w:tc>
      </w:tr>
      <w:tr w:rsidR="00200BF9" w14:paraId="04108861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ADB074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FB3943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华中科技大学同济医学院附属同济医院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4A2F9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《“胸”怀爱意，“肺”凡力量》</w:t>
            </w:r>
          </w:p>
        </w:tc>
      </w:tr>
      <w:tr w:rsidR="00200BF9" w14:paraId="037EDFD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4CA08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BB6D96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中山大学附属第一医院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BED1A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《五个战“疫”故事，记录这群可爱的人》</w:t>
            </w:r>
          </w:p>
        </w:tc>
      </w:tr>
      <w:tr w:rsidR="00200BF9" w14:paraId="032055B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5D4C70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74A33A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上海铁路国际旅游（集团）有限公司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ACC57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《上铁国旅与您携手的难忘时刻》</w:t>
            </w:r>
          </w:p>
        </w:tc>
      </w:tr>
      <w:tr w:rsidR="00200BF9" w14:paraId="61B51951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857ED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E5FAF6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捷显示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科技（武汉）有限公司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D92D8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《用心专注，领航视界》</w:t>
            </w:r>
          </w:p>
        </w:tc>
      </w:tr>
      <w:tr w:rsidR="00200BF9" w14:paraId="1AEEDE6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9920F3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91F30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南宁糖业股份有限公司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252AF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《以青春之力唱响甜蜜事业的逐梦之歌》</w:t>
            </w:r>
          </w:p>
        </w:tc>
      </w:tr>
      <w:tr w:rsidR="00200BF9" w14:paraId="48EE93BA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8D74C5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697A80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兴安县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鑫鑫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水果种植专业合作社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15DDE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《精品种植结出“金牌水果”》</w:t>
            </w:r>
          </w:p>
        </w:tc>
      </w:tr>
      <w:tr w:rsidR="00200BF9" w14:paraId="54741E50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A611E1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0886E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长沙格力暖通制冷设备有限公司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2C458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《产品贵在品质，做人贵在有爱》</w:t>
            </w:r>
          </w:p>
        </w:tc>
      </w:tr>
      <w:tr w:rsidR="00200BF9" w14:paraId="4CA12E5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5BBCDD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0D4755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电力有限公司徐州供电分公司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A75CD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《冲锋，一位电力“士兵”的奋斗姿态》</w:t>
            </w:r>
          </w:p>
        </w:tc>
      </w:tr>
      <w:tr w:rsidR="00200BF9" w14:paraId="11DB0D8C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7CC7E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40ED1F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内蒙古包钢钢联股份有限公司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9B09F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《劳模,企业的品牌代表》</w:t>
            </w:r>
          </w:p>
        </w:tc>
      </w:tr>
      <w:tr w:rsidR="00200BF9" w14:paraId="782DDB43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A37739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21847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安徽百大电器连锁有限公司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E4DE3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《逐梦前行百大人 不忘初心铁军魂》</w:t>
            </w:r>
          </w:p>
        </w:tc>
      </w:tr>
      <w:tr w:rsidR="00200BF9" w14:paraId="137CCF3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41A024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A92FDC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珠海凌达压缩机有限公司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9E004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《守护的背后，是责任》</w:t>
            </w:r>
          </w:p>
        </w:tc>
      </w:tr>
      <w:tr w:rsidR="00200BF9" w14:paraId="75ED8AE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25AE98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A7D99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珠海凯邦电机制造有限公司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53E7B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《我的前半生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凯邦人追梦环游记》</w:t>
            </w:r>
          </w:p>
        </w:tc>
      </w:tr>
      <w:tr w:rsidR="00200BF9" w14:paraId="2D0C91B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F7CDCA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19E85A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国网永嘉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县供电公司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79B47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《南曲悠悠 那红十三一曲“傻向人间”》</w:t>
            </w:r>
          </w:p>
        </w:tc>
      </w:tr>
      <w:tr w:rsidR="00200BF9" w14:paraId="15810FA9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6400A6D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DCE0B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贵州磷化（集团）有限责任公司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A5ECF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《我是一块A层磷矿石》</w:t>
            </w:r>
          </w:p>
        </w:tc>
      </w:tr>
      <w:tr w:rsidR="00200BF9" w14:paraId="65894A6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3427BE5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97CE30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陕西高速集团西略分公司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CE0B0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《只愿美好，更美好》</w:t>
            </w:r>
          </w:p>
        </w:tc>
      </w:tr>
      <w:tr w:rsidR="00200BF9" w14:paraId="19A1A595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F93DCB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AC47AC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宁波方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厨具有限公司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EA7CD1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把简单的事情做到极致 在平凡的岗位</w:t>
            </w:r>
          </w:p>
          <w:p w14:paraId="06738AD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造就伟大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200BF9" w14:paraId="4628A42D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5A124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7D179F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四平正红旗餐饮有限公司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000E1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《满族食萃.华夏美味正红旗烧鸽子品牌故事》</w:t>
            </w:r>
          </w:p>
        </w:tc>
      </w:tr>
      <w:tr w:rsidR="00200BF9" w14:paraId="748A17BE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02F31C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96956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上海国际机场股份有限公司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4EEB45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《用“心”护航，“箱”见不晚》</w:t>
            </w:r>
          </w:p>
        </w:tc>
      </w:tr>
      <w:tr w:rsidR="00200BF9" w14:paraId="3DC46BBF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BDCA8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10B793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国网上海市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电力公司市区供电公司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85F6455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从“蜘蛛网”到“钻石网”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  <w:p w14:paraId="2E98FA3B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“世界顶流级”超高可靠性供电城区璀璨现身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</w:tr>
      <w:tr w:rsidR="00200BF9" w14:paraId="190C7B22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664EB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E66B2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武汉重型机床集团有限公司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0AA1C4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《一把卷尺》</w:t>
            </w:r>
          </w:p>
        </w:tc>
      </w:tr>
      <w:tr w:rsidR="00200BF9" w14:paraId="7D42B3D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EDC93EF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F23E8D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奇台县文化馆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A94ED9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《把麦子种到天上的江布拉克》</w:t>
            </w:r>
          </w:p>
        </w:tc>
      </w:tr>
      <w:tr w:rsidR="00200BF9" w14:paraId="6B5842F4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FA5D95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E4D732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邢台钢铁有限责任公司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20909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《匠心逐梦  打造精品特钢》</w:t>
            </w:r>
          </w:p>
        </w:tc>
      </w:tr>
      <w:tr w:rsidR="00200BF9" w14:paraId="717B152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0D70C5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ABFF3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国网浙江江山市供电有限公司</w:t>
            </w:r>
            <w:proofErr w:type="gramEnd"/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6AF66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《古道上的光明行者》</w:t>
            </w:r>
          </w:p>
        </w:tc>
      </w:tr>
      <w:tr w:rsidR="00200BF9" w14:paraId="27C33808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9E733D7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BC7B46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中国船舶重工集团公司第七二五研究所</w:t>
            </w:r>
          </w:p>
          <w:p w14:paraId="3AD200CD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（洛阳船舶材料研究所）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75802E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《深冷环境性能试验，助力LNG船国产化》</w:t>
            </w:r>
          </w:p>
        </w:tc>
      </w:tr>
      <w:tr w:rsidR="00200BF9" w14:paraId="345BE9B6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496426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593C618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松原市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鼎润文化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青年创业园有限公司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235AB7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《指尖上的渔猎文化》</w:t>
            </w:r>
          </w:p>
        </w:tc>
      </w:tr>
      <w:tr w:rsidR="00200BF9" w14:paraId="370EFAB1" w14:textId="77777777" w:rsidTr="001B6191">
        <w:trPr>
          <w:trHeight w:val="360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521ACAE" w14:textId="77777777" w:rsidR="00200BF9" w:rsidRDefault="00200BF9" w:rsidP="001B6191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EA6694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北京爱弥儿技术培训有限公司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6E0DAA" w14:textId="77777777" w:rsidR="00200BF9" w:rsidRDefault="00200BF9" w:rsidP="001B619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《给孩子们的梦想插上科技的翅膀》</w:t>
            </w:r>
          </w:p>
        </w:tc>
      </w:tr>
    </w:tbl>
    <w:p w14:paraId="3B7BF47F" w14:textId="54B41A29" w:rsidR="00BE2671" w:rsidRDefault="00200BF9">
      <w:r>
        <w:rPr>
          <w:rFonts w:ascii="仿宋_GB2312" w:eastAsia="仿宋_GB2312" w:hAnsi="仿宋" w:cs="仿宋" w:hint="eastAsia"/>
          <w:sz w:val="32"/>
          <w:szCs w:val="32"/>
        </w:rPr>
        <w:br w:type="page"/>
      </w:r>
    </w:p>
    <w:sectPr w:rsidR="00BE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9"/>
    <w:rsid w:val="00200BF9"/>
    <w:rsid w:val="00B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2A9E"/>
  <w15:chartTrackingRefBased/>
  <w15:docId w15:val="{752E8628-1D60-4D62-BCE2-46753A2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F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200BF9"/>
    <w:rPr>
      <w:rFonts w:ascii="方正仿宋_GB2312" w:eastAsia="方正仿宋_GB2312" w:hAnsi="方正仿宋_GB2312" w:cs="方正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200BF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苏原白</dc:creator>
  <cp:keywords/>
  <dc:description/>
  <cp:lastModifiedBy>苏原白</cp:lastModifiedBy>
  <cp:revision>1</cp:revision>
  <dcterms:created xsi:type="dcterms:W3CDTF">2020-12-16T06:58:00Z</dcterms:created>
  <dcterms:modified xsi:type="dcterms:W3CDTF">2020-12-16T06:58:00Z</dcterms:modified>
</cp:coreProperties>
</file>