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3748" w14:textId="77777777" w:rsidR="008A485E" w:rsidRDefault="008A485E" w:rsidP="008A485E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  <w:lang w:bidi="ar"/>
        </w:rPr>
        <w:t>附件</w:t>
      </w:r>
    </w:p>
    <w:p w14:paraId="517A969A" w14:textId="77777777" w:rsidR="008A485E" w:rsidRDefault="008A485E" w:rsidP="008A485E">
      <w:pPr>
        <w:spacing w:after="312" w:line="560" w:lineRule="exact"/>
        <w:jc w:val="center"/>
        <w:rPr>
          <w:rFonts w:ascii="方正小标宋简体" w:eastAsia="方正小标宋简体" w:hAnsi="宋体" w:cs="黑体" w:hint="eastAsia"/>
          <w:sz w:val="32"/>
          <w:szCs w:val="32"/>
        </w:rPr>
      </w:pPr>
      <w:r>
        <w:rPr>
          <w:rFonts w:ascii="方正小标宋简体" w:eastAsia="方正小标宋简体" w:hAnsi="宋体" w:cs="黑体" w:hint="eastAsia"/>
          <w:sz w:val="40"/>
          <w:szCs w:val="40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2年全国质量标杆名单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3959"/>
        <w:gridCol w:w="4825"/>
      </w:tblGrid>
      <w:tr w:rsidR="008A485E" w14:paraId="32F05256" w14:textId="77777777" w:rsidTr="00D62798">
        <w:trPr>
          <w:trHeight w:val="515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F07CCA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一、工业企业（46项）</w:t>
            </w:r>
          </w:p>
        </w:tc>
      </w:tr>
      <w:tr w:rsidR="008A485E" w14:paraId="5C6A7C8D" w14:textId="77777777" w:rsidTr="00D62798">
        <w:trPr>
          <w:trHeight w:val="477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9377DF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质量管理体系升级方向（9项）</w:t>
            </w:r>
          </w:p>
        </w:tc>
      </w:tr>
      <w:tr w:rsidR="008A485E" w14:paraId="21554150" w14:textId="77777777" w:rsidTr="00D62798">
        <w:trPr>
          <w:trHeight w:val="46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39258E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62ADD9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B4420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8A485E" w14:paraId="5A1DE054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B753D5" w14:textId="77777777" w:rsidR="008A485E" w:rsidRDefault="008A485E" w:rsidP="00D6279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17EDF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福建宁德核电有限公司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100F0B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设备可靠性管理体系在核电运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维质量管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控中的应用经验</w:t>
            </w:r>
          </w:p>
        </w:tc>
      </w:tr>
      <w:tr w:rsidR="008A485E" w14:paraId="300BDD45" w14:textId="77777777" w:rsidTr="00D62798">
        <w:trPr>
          <w:trHeight w:val="18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33CD5B" w14:textId="77777777" w:rsidR="008A485E" w:rsidRDefault="008A485E" w:rsidP="00D6279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5A09E8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箭牌家居集团股份有限公司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3AC7B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全价值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链的质量管理模式实践</w:t>
            </w:r>
          </w:p>
        </w:tc>
      </w:tr>
      <w:tr w:rsidR="008A485E" w14:paraId="348954F3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345F3B" w14:textId="77777777" w:rsidR="008A485E" w:rsidRDefault="008A485E" w:rsidP="00D6279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3638FE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江苏核电有限公司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354AF4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SREE质量法则的链式反应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质量管理模式的实践经验</w:t>
            </w:r>
          </w:p>
        </w:tc>
      </w:tr>
      <w:tr w:rsidR="008A485E" w14:paraId="04104CD1" w14:textId="77777777" w:rsidTr="00D62798">
        <w:trPr>
          <w:trHeight w:val="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8CADBF" w14:textId="77777777" w:rsidR="008A485E" w:rsidRDefault="008A485E" w:rsidP="00D6279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F22619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科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华数据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AC38EA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构建基于精益生产管理体系的智能供应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链经验</w:t>
            </w:r>
            <w:proofErr w:type="gramEnd"/>
          </w:p>
        </w:tc>
      </w:tr>
      <w:tr w:rsidR="008A485E" w14:paraId="0DB02366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5F9F4F" w14:textId="77777777" w:rsidR="008A485E" w:rsidRDefault="008A485E" w:rsidP="00D6279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6F41B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青岛海尔洗涤电器有限公司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38BCCF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以工业互联网驱动企业创用户极致体验的实践经验</w:t>
            </w:r>
          </w:p>
        </w:tc>
      </w:tr>
      <w:tr w:rsidR="008A485E" w14:paraId="60A2A83A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4ABD7F" w14:textId="77777777" w:rsidR="008A485E" w:rsidRDefault="008A485E" w:rsidP="00D6279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5488E2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青岛啤酒股份有限公司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13EE1D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基于数字化端到端解码的魅力感知质量管理模式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的经验</w:t>
            </w:r>
          </w:p>
        </w:tc>
      </w:tr>
      <w:tr w:rsidR="008A485E" w14:paraId="1A20E4A9" w14:textId="77777777" w:rsidTr="00D62798">
        <w:trPr>
          <w:trHeight w:val="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1C93CF" w14:textId="77777777" w:rsidR="008A485E" w:rsidRDefault="008A485E" w:rsidP="00D6279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5F44C3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山东电力设备有限公司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DDE18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基于NSP模式研发制造并行体系实践经验</w:t>
            </w:r>
          </w:p>
        </w:tc>
      </w:tr>
      <w:tr w:rsidR="008A485E" w14:paraId="757DF3D5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F0F637" w14:textId="77777777" w:rsidR="008A485E" w:rsidRDefault="008A485E" w:rsidP="00D6279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229F7C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天津荣程联合钢铁集团有限公司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4D0322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三全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绿色智能高可靠产品质量管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的经验</w:t>
            </w:r>
          </w:p>
        </w:tc>
      </w:tr>
      <w:tr w:rsidR="008A485E" w14:paraId="25C60C4D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003354" w14:textId="77777777" w:rsidR="008A485E" w:rsidRDefault="008A485E" w:rsidP="00D6279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BE0E9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吴江变压器有限公司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4247B7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三品一环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质量管理模式的经验</w:t>
            </w:r>
          </w:p>
        </w:tc>
      </w:tr>
      <w:tr w:rsidR="008A485E" w14:paraId="62E1F995" w14:textId="77777777" w:rsidTr="00D62798">
        <w:trPr>
          <w:trHeight w:val="520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D2B120" w14:textId="77777777" w:rsidR="008A485E" w:rsidRDefault="008A485E" w:rsidP="00D6279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质量管理数字化方向（14项）</w:t>
            </w:r>
          </w:p>
        </w:tc>
      </w:tr>
      <w:tr w:rsidR="008A485E" w14:paraId="6B690EFA" w14:textId="77777777" w:rsidTr="00D62798">
        <w:trPr>
          <w:trHeight w:val="54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30A49F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2812EB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6AB32F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8A485E" w14:paraId="79C48184" w14:textId="77777777" w:rsidTr="00D62798">
        <w:trPr>
          <w:trHeight w:val="4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70853B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B3FE60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安阳钢铁集团有限责任公司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328FD4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实施数字赋能下钢铁企业高质量发展的实践经验</w:t>
            </w:r>
          </w:p>
        </w:tc>
      </w:tr>
      <w:tr w:rsidR="008A485E" w14:paraId="2C67300E" w14:textId="77777777" w:rsidTr="00D62798">
        <w:trPr>
          <w:trHeight w:val="51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A9AC6D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4894A9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大连冶金轴承股份有限公司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7BE0AC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基于轴承全生命周期数字化管理提升质量创新能力的经验</w:t>
            </w:r>
          </w:p>
        </w:tc>
      </w:tr>
      <w:tr w:rsidR="008A485E" w14:paraId="4BA4DD83" w14:textId="77777777" w:rsidTr="00D62798">
        <w:trPr>
          <w:trHeight w:val="4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AB4F7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139166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德州恒力电机有限责任公司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BDA663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数字化+定制化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双轮驱动下的全面质量管理经验</w:t>
            </w:r>
          </w:p>
        </w:tc>
      </w:tr>
      <w:tr w:rsidR="008A485E" w14:paraId="699D4C52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D2BEE8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F28327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杭州老板电器股份有限公司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9E43D7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构建数字化赋能集成管理模式的实施经验</w:t>
            </w:r>
          </w:p>
        </w:tc>
      </w:tr>
      <w:tr w:rsidR="008A485E" w14:paraId="124EFB77" w14:textId="77777777" w:rsidTr="00D62798">
        <w:trPr>
          <w:trHeight w:val="46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85CEFD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629AA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湖南科霸汽车动力电池有限责任公司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D3AADF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基于全面质量管理的数字化、目视化和智能化QMS管理模式</w:t>
            </w:r>
          </w:p>
        </w:tc>
      </w:tr>
      <w:tr w:rsidR="008A485E" w14:paraId="275D9C89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11BE85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C700A8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美的集团武汉制冷设备有限公司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710F1C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五智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模型构建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4+3+1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智能质量管理系统运用实践</w:t>
            </w:r>
          </w:p>
        </w:tc>
      </w:tr>
      <w:tr w:rsidR="008A485E" w14:paraId="3F2EAC88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4AF4CF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9E7626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内蒙古蒙牛乳业（集团）股份有限公司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277E8D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实施全产业链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智慧质量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数字化管理的经验</w:t>
            </w:r>
          </w:p>
        </w:tc>
      </w:tr>
      <w:tr w:rsidR="008A485E" w14:paraId="1709B987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9DB7EB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A59C6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青岛海尔特种制冷电器有限公司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6DA96D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零基目标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下智能工厂的质量数字化管理实践经验</w:t>
            </w:r>
          </w:p>
        </w:tc>
      </w:tr>
      <w:tr w:rsidR="008A485E" w14:paraId="677E5DEF" w14:textId="77777777" w:rsidTr="00D62798">
        <w:trPr>
          <w:trHeight w:val="5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1F3E7E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AD486F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特斯拉（上海）有限公司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C08A17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以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数智化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加速新能源汽车制造质量全面提升的实践</w:t>
            </w:r>
          </w:p>
        </w:tc>
      </w:tr>
      <w:tr w:rsidR="008A485E" w14:paraId="6DCBD472" w14:textId="77777777" w:rsidTr="00D62798">
        <w:trPr>
          <w:trHeight w:val="49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E681E6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1239DC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天能集团（河南）能源科技有限公司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42769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基于数据驱动的动力电池全生命周期质量管理实践经验</w:t>
            </w:r>
          </w:p>
        </w:tc>
      </w:tr>
      <w:tr w:rsidR="008A485E" w14:paraId="2CCD94CC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A1FA99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17953A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徐州徐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工基础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工程机械有限公司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C49D26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全价值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链+QMS数字化系统的质量管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8A485E" w14:paraId="575ABB24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D20F5A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A3E73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浙江大华技术股份有限公司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E9AB3B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质量数字化管理模式经验</w:t>
            </w:r>
          </w:p>
        </w:tc>
      </w:tr>
      <w:tr w:rsidR="008A485E" w14:paraId="69D743CA" w14:textId="77777777" w:rsidTr="00D62798">
        <w:trPr>
          <w:trHeight w:val="13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CA439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8F1CAB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郑州磨料磨具磨削研究所有限公司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4BA3C9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基于数字化、智能化全生命周期质量提升管理方法的实践经验</w:t>
            </w:r>
          </w:p>
        </w:tc>
      </w:tr>
      <w:tr w:rsidR="008A485E" w14:paraId="09E3C477" w14:textId="77777777" w:rsidTr="00D62798">
        <w:trPr>
          <w:trHeight w:val="4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507A3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6C9386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重庆盟讯电子科技有限公司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6460D6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通过智能工厂建设，推动质量管理的数字化，建设电子制造行业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质量标杆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企业</w:t>
            </w:r>
          </w:p>
        </w:tc>
      </w:tr>
      <w:tr w:rsidR="008A485E" w14:paraId="28061A40" w14:textId="77777777" w:rsidTr="00D62798">
        <w:trPr>
          <w:trHeight w:val="552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F4D117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可靠性提升方向（4项）</w:t>
            </w:r>
          </w:p>
        </w:tc>
      </w:tr>
      <w:tr w:rsidR="008A485E" w14:paraId="4AA1A78E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29DA41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A6A14B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867E2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8A485E" w14:paraId="169CA1CA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A5DE2F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49849F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东风康明斯排放处理系统有限公司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718F8B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应用数字技术提升商用车后处理产品质量可靠性的经验</w:t>
            </w:r>
          </w:p>
        </w:tc>
      </w:tr>
      <w:tr w:rsidR="008A485E" w14:paraId="28A2AC20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F77124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BC32BD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佛山市顺德区美的电热电器制造有限公司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F3737F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211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产品全生命周期可靠性管理的实践经验</w:t>
            </w:r>
          </w:p>
        </w:tc>
      </w:tr>
      <w:tr w:rsidR="008A485E" w14:paraId="61C02E4C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B20B11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5F2A92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洛阳古城机械有限公司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F10100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构建汽车制动器设计制造中高可靠性质量保证体系的实践经验</w:t>
            </w:r>
          </w:p>
        </w:tc>
      </w:tr>
      <w:tr w:rsidR="008A485E" w14:paraId="3F11AD29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BCF686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4A2F27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上海宇航系统工程研究所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FF8EAF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全级次、全要素、全过程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航天型号风险识别与控制管理模式</w:t>
            </w:r>
          </w:p>
        </w:tc>
      </w:tr>
      <w:tr w:rsidR="008A485E" w14:paraId="68C468CD" w14:textId="77777777" w:rsidTr="00D62798">
        <w:trPr>
          <w:trHeight w:val="552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2CE11A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过程控制方向（11项）</w:t>
            </w:r>
          </w:p>
        </w:tc>
      </w:tr>
      <w:tr w:rsidR="008A485E" w14:paraId="0104695C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F56FD1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CF7B9E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C63C4E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8A485E" w14:paraId="6A3B5F02" w14:textId="77777777" w:rsidTr="00D62798">
        <w:trPr>
          <w:trHeight w:val="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4AACEA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D85337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福建闽威实业股份有限公司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FD51E4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实施海洋食品产业链精准协同质量管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8A485E" w14:paraId="6606846A" w14:textId="77777777" w:rsidTr="00D62798">
        <w:trPr>
          <w:trHeight w:val="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B8BF00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840C5D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河南光远新材料股份有限公司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DB0974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实施电子级玻纤产品数字制造技术应用经验</w:t>
            </w:r>
          </w:p>
        </w:tc>
      </w:tr>
      <w:tr w:rsidR="008A485E" w14:paraId="0D3E9299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12CCE6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4B46BC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江苏沙钢集团有限公司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E55019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工装件管控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平台稳步提升产品质量的实践</w:t>
            </w:r>
          </w:p>
        </w:tc>
      </w:tr>
      <w:tr w:rsidR="008A485E" w14:paraId="22B87769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8A9DF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DA26C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蓝思科技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0D8BCA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基于3C电子行业数字化、精益化、智能化的蓝思大数据平台质量管理经验</w:t>
            </w:r>
          </w:p>
        </w:tc>
      </w:tr>
      <w:tr w:rsidR="008A485E" w14:paraId="78F1E931" w14:textId="77777777" w:rsidTr="00D62798">
        <w:trPr>
          <w:trHeight w:val="30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C9C560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A5A6E6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联宝（合肥）电子科技有限公司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00BA2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全生命周期数字化管理品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8A485E" w14:paraId="03CEB2C4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8BEF23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62191C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马鞍山钢铁股份有限公司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6A29B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构建以客户为中心的全流程质量管理系统的经验</w:t>
            </w:r>
          </w:p>
        </w:tc>
      </w:tr>
      <w:tr w:rsidR="008A485E" w14:paraId="498E978D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ACAA8D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179BAE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山东泰宝信息科技集团有限公司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BC1C19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5+1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新型防伪产品全流程质量管控的实践经验</w:t>
            </w:r>
          </w:p>
        </w:tc>
      </w:tr>
      <w:tr w:rsidR="008A485E" w14:paraId="5C53D663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58E1B6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D7F16A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上汽通用汽车有限公司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55315F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实施铝制车身多种制造新技术开发与集成应用的实践</w:t>
            </w:r>
          </w:p>
        </w:tc>
      </w:tr>
      <w:tr w:rsidR="008A485E" w14:paraId="4ED89656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547BBE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1BF17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首钢京唐钢铁联合有限责任公司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0AC948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基于SPC过程管理质量管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的构建与实施经验</w:t>
            </w:r>
          </w:p>
        </w:tc>
      </w:tr>
      <w:tr w:rsidR="008A485E" w14:paraId="40236501" w14:textId="77777777" w:rsidTr="00D62798">
        <w:trPr>
          <w:trHeight w:val="1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0C508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79815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烟台杰瑞石油装备技术有限公司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62BE18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实施PQM项目质量管理的经验</w:t>
            </w:r>
          </w:p>
        </w:tc>
      </w:tr>
      <w:tr w:rsidR="008A485E" w14:paraId="3394FD35" w14:textId="77777777" w:rsidTr="00D62798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E6A4E1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500EE0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中钢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洛耐科技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5777A0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以全生命周期绿色化实现耐火材料质量提升的经验</w:t>
            </w:r>
          </w:p>
        </w:tc>
      </w:tr>
      <w:tr w:rsidR="008A485E" w14:paraId="48029FB8" w14:textId="77777777" w:rsidTr="00D62798">
        <w:trPr>
          <w:trHeight w:val="507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C2AA0D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质量管理方法方向（8项）</w:t>
            </w:r>
          </w:p>
        </w:tc>
      </w:tr>
      <w:tr w:rsidR="008A485E" w14:paraId="79A749C2" w14:textId="77777777" w:rsidTr="00D62798">
        <w:trPr>
          <w:trHeight w:val="47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B63E5F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8384E7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8E42D8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8A485E" w14:paraId="195FE695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C589E5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47D7C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广西防城港核电有限公司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2CDE7C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构建数字化核电高质量人才的系统培养模式和赋能机制的实践经验</w:t>
            </w:r>
          </w:p>
        </w:tc>
      </w:tr>
      <w:tr w:rsidR="008A485E" w14:paraId="55C4C6FC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1DAA10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11E9AE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汉江工具有限责任公司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3E5EB9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1542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质量管理模式，打造民族精品</w:t>
            </w:r>
          </w:p>
        </w:tc>
      </w:tr>
      <w:tr w:rsidR="008A485E" w14:paraId="3D0394E7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12889C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0FCB6C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河南省矿山起重机有限公司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FBC6BA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精益+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质量提升的实践经验</w:t>
            </w:r>
          </w:p>
        </w:tc>
      </w:tr>
      <w:tr w:rsidR="008A485E" w14:paraId="7D1B6E5A" w14:textId="77777777" w:rsidTr="00D62798">
        <w:trPr>
          <w:trHeight w:val="53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7438C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B2585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鹤壁天海环球电器有限公司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F32692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客户质量画像+全流程协同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的质量管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8A485E" w14:paraId="5217C4EA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655F3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01B53D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新疆圣雄氯碱有限公司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92C838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基于生产工艺标准化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6P环式模型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质量管理方法的实践经验</w:t>
            </w:r>
          </w:p>
        </w:tc>
      </w:tr>
      <w:tr w:rsidR="008A485E" w14:paraId="09E17C1C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EA242A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7A5352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浙江吉利控股集团有限公司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DB5890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基于以用户体验为中心的GCPA质量管理经验</w:t>
            </w:r>
          </w:p>
        </w:tc>
      </w:tr>
      <w:tr w:rsidR="008A485E" w14:paraId="77E8E4A6" w14:textId="77777777" w:rsidTr="00D62798">
        <w:trPr>
          <w:trHeight w:val="48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62F1F3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lastRenderedPageBreak/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E8BE76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中车青岛四方机车车辆股份有限公司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DF7DC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构建双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驱动双循环数字化质量管理模式的经验</w:t>
            </w:r>
          </w:p>
        </w:tc>
      </w:tr>
      <w:tr w:rsidR="008A485E" w14:paraId="6025579B" w14:textId="77777777" w:rsidTr="00D62798">
        <w:trPr>
          <w:trHeight w:val="47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98BEB3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D89F62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中国船舶集团有限公司第七一一研究所（上海船用柴油机研究所）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6761F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以战斗力标准为导向的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七精双一流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质量管理模式</w:t>
            </w:r>
          </w:p>
        </w:tc>
      </w:tr>
      <w:tr w:rsidR="008A485E" w14:paraId="4A9DCBDF" w14:textId="77777777" w:rsidTr="00D62798">
        <w:trPr>
          <w:trHeight w:val="569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9EB54B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二、中小企业（5项）</w:t>
            </w:r>
          </w:p>
        </w:tc>
      </w:tr>
      <w:tr w:rsidR="008A485E" w14:paraId="72797182" w14:textId="77777777" w:rsidTr="00D62798">
        <w:trPr>
          <w:trHeight w:val="50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A30ABF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E007F8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9E92FB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8A485E" w14:paraId="3E68531B" w14:textId="77777777" w:rsidTr="00D62798">
        <w:trPr>
          <w:trHeight w:val="4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048F9F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06A94B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桂林福达股份有限公司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99769D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实施5G+工业互联赋能传统产业实现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双升双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降的质量管理数字化经验</w:t>
            </w:r>
          </w:p>
        </w:tc>
      </w:tr>
      <w:tr w:rsidR="008A485E" w14:paraId="51AB3967" w14:textId="77777777" w:rsidTr="00D62798">
        <w:trPr>
          <w:trHeight w:val="2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490634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7FD919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河南优德医疗设备股份有限公司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B8769D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实施KQCE精益质量研发创新模式的实践经验</w:t>
            </w:r>
          </w:p>
        </w:tc>
      </w:tr>
      <w:tr w:rsidR="008A485E" w14:paraId="1B9159A4" w14:textId="77777777" w:rsidTr="00D62798">
        <w:trPr>
          <w:trHeight w:val="5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C6127D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C018BB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江苏晶雪节能科技股份有限公司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81972D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构建以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S-M-S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驱动的高质量管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的实施经验</w:t>
            </w:r>
          </w:p>
        </w:tc>
      </w:tr>
      <w:tr w:rsidR="008A485E" w14:paraId="512CC80F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289636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1760D8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江西远大保险设备实业集团有限公司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EB266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5G融合智能制造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的精益管理模式实施经验</w:t>
            </w:r>
          </w:p>
        </w:tc>
      </w:tr>
      <w:tr w:rsidR="008A485E" w14:paraId="65A69C8D" w14:textId="77777777" w:rsidTr="00D62798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03B959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EA5344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联桥科技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89199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实施物联网通讯模组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四层协同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精细化生产管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8A485E" w14:paraId="38BC8A6E" w14:textId="77777777" w:rsidTr="00D62798">
        <w:trPr>
          <w:trHeight w:val="583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D0B500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三、服务业（7项）</w:t>
            </w:r>
          </w:p>
        </w:tc>
      </w:tr>
      <w:tr w:rsidR="008A485E" w14:paraId="1762FB6B" w14:textId="77777777" w:rsidTr="00D62798">
        <w:trPr>
          <w:trHeight w:val="58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17781A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6744A2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C09D65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 w:bidi="ar"/>
              </w:rPr>
              <w:t>经验名称</w:t>
            </w:r>
          </w:p>
        </w:tc>
      </w:tr>
      <w:tr w:rsidR="008A485E" w14:paraId="4593F7FD" w14:textId="77777777" w:rsidTr="00D62798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53F589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FF756A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工业和信息化部产业发展促进中心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484BE2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基于三链融合的产业科技创新体系数字化管理实践</w:t>
            </w:r>
          </w:p>
        </w:tc>
      </w:tr>
      <w:tr w:rsidR="008A485E" w14:paraId="41E7A79E" w14:textId="77777777" w:rsidTr="00D62798">
        <w:trPr>
          <w:trHeight w:val="46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9D8B69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FA279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国网福建省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电力有限公司厦门供电公司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CCB925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通过构建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115全业务、全流程质量管控模式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提升供电可靠性的经验</w:t>
            </w:r>
          </w:p>
        </w:tc>
      </w:tr>
      <w:tr w:rsidR="008A485E" w14:paraId="6654DB07" w14:textId="77777777" w:rsidTr="00D62798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1636CE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4177F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河北省药品医疗器械检验研究院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A3432C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基于大数据智慧分析的可知、可控、可预测药械检验质量管理模式经验</w:t>
            </w:r>
          </w:p>
        </w:tc>
      </w:tr>
      <w:tr w:rsidR="008A485E" w14:paraId="5EE596A0" w14:textId="77777777" w:rsidTr="00D62798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6398E5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ED84F9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上海地铁维护保障有限公司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1320FF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构建地铁超大规模网络智能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通号运维系统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的实践经验</w:t>
            </w:r>
          </w:p>
        </w:tc>
      </w:tr>
      <w:tr w:rsidR="008A485E" w14:paraId="515839FF" w14:textId="77777777" w:rsidTr="00D62798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D0569C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977A62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上海核工程研究设计院有限公司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3EE807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基于风险指引型理念提升核电厂运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维质量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的实践经验</w:t>
            </w:r>
          </w:p>
        </w:tc>
      </w:tr>
      <w:tr w:rsidR="008A485E" w14:paraId="349E00E7" w14:textId="77777777" w:rsidTr="00D62798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B5C33A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0F6EE0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深圳巴士集团股份有限公司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1D42F2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基于数字化技术的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1+6+3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公交智慧出行服务管理模式</w:t>
            </w:r>
          </w:p>
        </w:tc>
      </w:tr>
      <w:tr w:rsidR="008A485E" w14:paraId="3BF3C2CC" w14:textId="77777777" w:rsidTr="00D62798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95603B" w14:textId="77777777" w:rsidR="008A485E" w:rsidRDefault="008A485E" w:rsidP="00D62798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lastRenderedPageBreak/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9987C1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中国南方电网有限责任公司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F9EC87" w14:textId="77777777" w:rsidR="008A485E" w:rsidRDefault="008A485E" w:rsidP="00D62798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基于风险智能管控的超高压电网高质量运行维护的实践</w:t>
            </w:r>
          </w:p>
        </w:tc>
      </w:tr>
    </w:tbl>
    <w:p w14:paraId="1184D817" w14:textId="77777777" w:rsidR="008A485E" w:rsidRDefault="008A485E" w:rsidP="008A485E">
      <w:r>
        <w:rPr>
          <w:rFonts w:ascii="仿宋_GB2312" w:eastAsia="仿宋_GB2312" w:hAnsi="宋体" w:cs="仿宋_GB2312"/>
          <w:sz w:val="28"/>
          <w:szCs w:val="28"/>
          <w:lang w:bidi="ar"/>
        </w:rPr>
        <w:t>注: 以上名单按企业名称拼音先后顺序排列。</w:t>
      </w:r>
    </w:p>
    <w:p w14:paraId="2EE6E738" w14:textId="77777777" w:rsidR="006574E6" w:rsidRPr="008A485E" w:rsidRDefault="006574E6"/>
    <w:sectPr w:rsidR="006574E6" w:rsidRPr="008A485E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A4E0" w14:textId="77777777" w:rsidR="00000000" w:rsidRDefault="00000000">
    <w:pPr>
      <w:pStyle w:val="a3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BD7" w14:textId="77777777" w:rsidR="00000000" w:rsidRDefault="00000000">
    <w:pPr>
      <w:pStyle w:val="a3"/>
      <w:wordWrap w:val="0"/>
      <w:jc w:val="right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5E"/>
    <w:rsid w:val="006574E6"/>
    <w:rsid w:val="008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A298"/>
  <w15:chartTrackingRefBased/>
  <w15:docId w15:val="{377BF7A5-CD8C-4781-A6D5-33F685C9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85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A4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A48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2022-10-19T08:34:00Z</dcterms:created>
  <dcterms:modified xsi:type="dcterms:W3CDTF">2022-10-19T08:34:00Z</dcterms:modified>
</cp:coreProperties>
</file>