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20F9" w14:textId="77777777" w:rsidR="00575010" w:rsidRDefault="00575010" w:rsidP="00575010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2</w:t>
      </w:r>
    </w:p>
    <w:p w14:paraId="2E36BF5C" w14:textId="77777777" w:rsidR="00575010" w:rsidRDefault="00575010" w:rsidP="00575010">
      <w:pPr>
        <w:overflowPunct w:val="0"/>
        <w:spacing w:line="64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bookmarkStart w:id="0" w:name="_Toc20699"/>
      <w:bookmarkStart w:id="1" w:name="_Toc16876"/>
      <w:bookmarkStart w:id="2" w:name="_Toc30200"/>
      <w:bookmarkEnd w:id="0"/>
      <w:bookmarkEnd w:id="1"/>
      <w:r>
        <w:rPr>
          <w:rFonts w:ascii="方正小标宋简体" w:eastAsia="方正小标宋简体" w:hint="eastAsia"/>
          <w:sz w:val="36"/>
          <w:szCs w:val="36"/>
        </w:rPr>
        <w:t>第</w:t>
      </w:r>
      <w:bookmarkEnd w:id="2"/>
      <w:r>
        <w:rPr>
          <w:rFonts w:ascii="方正小标宋简体" w:eastAsia="方正小标宋简体" w:hint="eastAsia"/>
          <w:sz w:val="36"/>
          <w:szCs w:val="36"/>
        </w:rPr>
        <w:t>十一届全国品牌故事大赛分赛区承办单位</w:t>
      </w:r>
      <w:bookmarkStart w:id="3" w:name="_Toc2413"/>
      <w:bookmarkStart w:id="4" w:name="_Toc22217"/>
      <w:bookmarkStart w:id="5" w:name="_Toc9497"/>
      <w:bookmarkStart w:id="6" w:name="_Toc26942"/>
      <w:bookmarkEnd w:id="3"/>
      <w:bookmarkEnd w:id="4"/>
      <w:bookmarkEnd w:id="5"/>
      <w:r>
        <w:rPr>
          <w:rFonts w:ascii="方正小标宋简体" w:eastAsia="方正小标宋简体" w:hint="eastAsia"/>
          <w:sz w:val="36"/>
          <w:szCs w:val="36"/>
        </w:rPr>
        <w:t>承诺书</w:t>
      </w:r>
      <w:bookmarkEnd w:id="6"/>
    </w:p>
    <w:p w14:paraId="0557EA2B" w14:textId="77777777" w:rsidR="00575010" w:rsidRDefault="00575010" w:rsidP="00575010">
      <w:pPr>
        <w:overflowPunct w:val="0"/>
        <w:spacing w:beforeLines="50" w:before="156"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本单位就承办第十一届全国品牌故事大赛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（城市名/行业名）分赛区（场）相关事宜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如下承诺，并愿承担相应的责任。</w:t>
      </w:r>
    </w:p>
    <w:p w14:paraId="18BF1A83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本单位承诺本着公正、公平、公开的原则组织比赛，对每位参赛选手实行当场亮分的形式，避免不公平的情况出现，按照主办方所提供的评审标准进行评价，与其他分赛区保持尺度一致，保质保量为总决赛输送优秀选手和作品。</w:t>
      </w:r>
    </w:p>
    <w:p w14:paraId="7668D17A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二、本单位承诺所承办的分赛区在整体形象上按照《承办规则》要求与主办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方保持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步调一致，以保证全国品牌故事大赛的整体宣传效果，若违反要求，三年内自觉退出承办单位行列。</w:t>
      </w:r>
    </w:p>
    <w:p w14:paraId="2E3936DF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三、本单位承诺按照《承办规则》中对专家评审的要求，组织评审团队，确保比赛效果和质量。</w:t>
      </w:r>
    </w:p>
    <w:p w14:paraId="63FAE519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四、本单位承诺承担举办分赛区比赛的支出。按照《承办规则》的要求，严格把控协办单位的水准和数量，确保完成承办赛区的比赛工作。</w:t>
      </w:r>
    </w:p>
    <w:p w14:paraId="2B33D2FD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五、本单位承诺按照《承办规则》的要求，保证参赛企业的数量和质量，在规定的时间（202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月30日）前向主办方选送定量的优秀作品进入总决赛。</w:t>
      </w:r>
    </w:p>
    <w:p w14:paraId="7E3204C1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六、本单位承诺负责动员当地媒体对分赛区全程的宣传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以及配合其他赛区和总决赛的整体宣传，以保证第十一届全国品牌故事大赛的推广和影响力。</w:t>
      </w:r>
    </w:p>
    <w:p w14:paraId="5FED5FF0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七、本单位承诺在分赛区比赛结束后及时向主办单位提供相关材料，用于品牌故事大赛的备案。</w:t>
      </w:r>
    </w:p>
    <w:p w14:paraId="308675E5" w14:textId="77777777" w:rsidR="00575010" w:rsidRDefault="00575010" w:rsidP="00575010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八、本单位带队参加全国总决赛期间，履行协调组织本赛区参赛人员的参赛活动的责任，维持本赛区人员在会场的秩序。</w:t>
      </w:r>
    </w:p>
    <w:p w14:paraId="3165A7C3" w14:textId="77777777" w:rsidR="00575010" w:rsidRDefault="00575010" w:rsidP="00575010">
      <w:pPr>
        <w:overflowPunct w:val="0"/>
        <w:spacing w:line="600" w:lineRule="exact"/>
        <w:ind w:left="-141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23E1A7F4" w14:textId="77777777" w:rsidR="00575010" w:rsidRDefault="00575010" w:rsidP="00575010">
      <w:pPr>
        <w:overflowPunct w:val="0"/>
        <w:spacing w:line="600" w:lineRule="exact"/>
        <w:ind w:left="-141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22F4F364" w14:textId="77777777" w:rsidR="00575010" w:rsidRDefault="00575010" w:rsidP="00575010">
      <w:pPr>
        <w:pStyle w:val="2"/>
      </w:pPr>
    </w:p>
    <w:p w14:paraId="2A29FC33" w14:textId="77777777" w:rsidR="00575010" w:rsidRDefault="00575010" w:rsidP="00575010">
      <w:pPr>
        <w:overflowPunct w:val="0"/>
        <w:spacing w:line="600" w:lineRule="exact"/>
        <w:ind w:left="-141"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公 章</w:t>
      </w:r>
    </w:p>
    <w:p w14:paraId="27BD0533" w14:textId="77777777" w:rsidR="00575010" w:rsidRDefault="00575010" w:rsidP="00575010">
      <w:pPr>
        <w:overflowPunct w:val="0"/>
        <w:spacing w:line="600" w:lineRule="exact"/>
        <w:ind w:left="-141" w:right="64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   月   日</w:t>
      </w:r>
    </w:p>
    <w:p w14:paraId="49B0FF3D" w14:textId="77777777" w:rsidR="00575010" w:rsidRDefault="00575010"/>
    <w:sectPr w:rsidR="00575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0"/>
    <w:rsid w:val="005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296E"/>
  <w15:chartTrackingRefBased/>
  <w15:docId w15:val="{83FD9392-4134-4DAC-B22A-6A9BD11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7501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501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75010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qFormat/>
    <w:rsid w:val="00575010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575010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2023-01-13T01:10:00Z</dcterms:created>
  <dcterms:modified xsi:type="dcterms:W3CDTF">2023-01-13T01:10:00Z</dcterms:modified>
</cp:coreProperties>
</file>