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DBFB" w14:textId="77777777" w:rsidR="002728C9" w:rsidRDefault="002728C9" w:rsidP="002728C9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附件5</w:t>
      </w:r>
    </w:p>
    <w:p w14:paraId="64EECF2C" w14:textId="77777777" w:rsidR="002728C9" w:rsidRDefault="002728C9" w:rsidP="002728C9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color w:val="000000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color w:val="000000"/>
          <w:sz w:val="36"/>
          <w:szCs w:val="36"/>
        </w:rPr>
        <w:t>第十一届全国品牌故事大赛评分细则</w:t>
      </w:r>
    </w:p>
    <w:p w14:paraId="388EC485" w14:textId="77777777" w:rsidR="002728C9" w:rsidRDefault="002728C9" w:rsidP="002728C9">
      <w:pPr>
        <w:overflowPunct w:val="0"/>
        <w:spacing w:beforeLines="50" w:before="156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一、全国品牌故事</w:t>
      </w:r>
      <w:r>
        <w:rPr>
          <w:rFonts w:ascii="黑体" w:eastAsia="黑体" w:hAnsi="黑体"/>
          <w:sz w:val="32"/>
          <w:szCs w:val="32"/>
        </w:rPr>
        <w:t>大赛</w:t>
      </w:r>
      <w:r>
        <w:rPr>
          <w:rFonts w:ascii="黑体" w:eastAsia="黑体" w:hAnsi="黑体" w:hint="eastAsia"/>
          <w:sz w:val="32"/>
          <w:szCs w:val="32"/>
        </w:rPr>
        <w:t>演讲比赛评分细则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535"/>
      </w:tblGrid>
      <w:tr w:rsidR="002728C9" w14:paraId="12BCD17F" w14:textId="77777777" w:rsidTr="00723ABA">
        <w:trPr>
          <w:trHeight w:val="62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D9E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B54A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2728C9" w14:paraId="3DEA6A0F" w14:textId="77777777" w:rsidTr="00723ABA">
        <w:trPr>
          <w:trHeight w:val="693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10B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内容主题</w:t>
            </w:r>
          </w:p>
          <w:p w14:paraId="35D80DC5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（55分）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1243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2728C9" w14:paraId="745A1758" w14:textId="77777777" w:rsidTr="00723ABA">
        <w:trPr>
          <w:trHeight w:val="693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937E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4501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 w:rsidR="002728C9" w14:paraId="13F72C02" w14:textId="77777777" w:rsidTr="00723ABA">
        <w:trPr>
          <w:trHeight w:val="636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F08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3DAE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 w:rsidR="002728C9" w14:paraId="52499D44" w14:textId="77777777" w:rsidTr="00723ABA">
        <w:trPr>
          <w:trHeight w:val="600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FC81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6A80B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4.语言：措辞准确，简练流畅。（10分）</w:t>
            </w:r>
          </w:p>
        </w:tc>
      </w:tr>
      <w:tr w:rsidR="002728C9" w14:paraId="4176C9E3" w14:textId="77777777" w:rsidTr="00723ABA">
        <w:trPr>
          <w:trHeight w:val="588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096D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演讲技巧</w:t>
            </w:r>
          </w:p>
          <w:p w14:paraId="742D7EA0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ACD9" w14:textId="77777777" w:rsidR="002728C9" w:rsidRDefault="002728C9" w:rsidP="00723ABA">
            <w:pPr>
              <w:pStyle w:val="1"/>
              <w:overflowPunct w:val="0"/>
              <w:spacing w:line="42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 w:rsidR="002728C9" w14:paraId="6153B38A" w14:textId="77777777" w:rsidTr="00723ABA">
        <w:trPr>
          <w:trHeight w:val="624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E721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926B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 w:rsidR="002728C9" w14:paraId="1D75E79E" w14:textId="77777777" w:rsidTr="00723ABA">
        <w:trPr>
          <w:trHeight w:val="996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677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3995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 w:rsidR="002728C9" w14:paraId="51D88C0B" w14:textId="77777777" w:rsidTr="00723ABA">
        <w:trPr>
          <w:trHeight w:val="69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4DBF" w14:textId="77777777" w:rsidR="002728C9" w:rsidRDefault="002728C9" w:rsidP="00723ABA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形象风度</w:t>
            </w:r>
          </w:p>
          <w:p w14:paraId="640A7ED0" w14:textId="77777777" w:rsidR="002728C9" w:rsidRDefault="002728C9" w:rsidP="00723ABA"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FD705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着装整洁、端庄、大方，举止自然得体。（5分）</w:t>
            </w:r>
          </w:p>
        </w:tc>
      </w:tr>
      <w:tr w:rsidR="002728C9" w14:paraId="01DE260A" w14:textId="77777777" w:rsidTr="00723ABA">
        <w:trPr>
          <w:trHeight w:val="113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8CC" w14:textId="77777777" w:rsidR="002728C9" w:rsidRDefault="002728C9" w:rsidP="00723ABA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演讲效果</w:t>
            </w:r>
          </w:p>
          <w:p w14:paraId="2E9E530C" w14:textId="77777777" w:rsidR="002728C9" w:rsidRDefault="002728C9" w:rsidP="00723ABA">
            <w:pPr>
              <w:overflowPunct w:val="0"/>
              <w:spacing w:line="420" w:lineRule="exact"/>
              <w:ind w:left="-141"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D6F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 w:rsidR="002728C9" w14:paraId="7F9D092F" w14:textId="77777777" w:rsidTr="00723ABA">
        <w:trPr>
          <w:trHeight w:val="113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F47" w14:textId="77777777" w:rsidR="002728C9" w:rsidRDefault="002728C9" w:rsidP="00723ABA">
            <w:pPr>
              <w:pStyle w:val="2"/>
              <w:overflowPunct w:val="0"/>
              <w:spacing w:line="420" w:lineRule="exact"/>
              <w:ind w:leftChars="0" w:left="0"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时间控制</w:t>
            </w:r>
          </w:p>
          <w:p w14:paraId="5B993FA0" w14:textId="77777777" w:rsidR="002728C9" w:rsidRDefault="002728C9" w:rsidP="00723ABA">
            <w:pPr>
              <w:pStyle w:val="2"/>
              <w:ind w:leftChars="0" w:left="0" w:firstLineChars="0" w:firstLine="0"/>
              <w:jc w:val="center"/>
              <w:rPr>
                <w:rFonts w:eastAsia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BCE3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演讲作品时间控制在5至8分钟之内，超时30秒（包含30秒）以内，扣0.5分；超时30秒以上，扣1分。</w:t>
            </w:r>
          </w:p>
        </w:tc>
      </w:tr>
    </w:tbl>
    <w:p w14:paraId="46763D2B" w14:textId="77777777" w:rsidR="002728C9" w:rsidRDefault="002728C9" w:rsidP="002728C9">
      <w:pPr>
        <w:overflowPunct w:val="0"/>
        <w:spacing w:beforeLines="100" w:before="312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1158671" w14:textId="77777777" w:rsidR="002728C9" w:rsidRDefault="002728C9" w:rsidP="002728C9">
      <w:pPr>
        <w:overflowPunct w:val="0"/>
        <w:spacing w:beforeLines="100" w:before="312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二、全国品牌故事</w:t>
      </w:r>
      <w:r>
        <w:rPr>
          <w:rFonts w:ascii="黑体" w:eastAsia="黑体" w:hAnsi="黑体"/>
          <w:sz w:val="32"/>
          <w:szCs w:val="32"/>
        </w:rPr>
        <w:t>大赛</w:t>
      </w:r>
      <w:r>
        <w:rPr>
          <w:rFonts w:ascii="黑体" w:eastAsia="黑体" w:hAnsi="黑体" w:hint="eastAsia"/>
          <w:sz w:val="32"/>
          <w:szCs w:val="32"/>
        </w:rPr>
        <w:t>征文比赛评分细则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654"/>
      </w:tblGrid>
      <w:tr w:rsidR="002728C9" w14:paraId="7B61E2A4" w14:textId="77777777" w:rsidTr="00723ABA">
        <w:trPr>
          <w:trHeight w:val="6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580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6148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2728C9" w14:paraId="55F8F9DE" w14:textId="77777777" w:rsidTr="00723ABA">
        <w:trPr>
          <w:trHeight w:val="747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40A576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内容主题</w:t>
            </w:r>
          </w:p>
          <w:p w14:paraId="4C1891AF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（40分）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9BD1D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2728C9" w14:paraId="7DE006FF" w14:textId="77777777" w:rsidTr="00723ABA">
        <w:trPr>
          <w:trHeight w:val="74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AEE9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04BF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2728C9" w14:paraId="58853D3F" w14:textId="77777777" w:rsidTr="00723ABA">
        <w:trPr>
          <w:trHeight w:val="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6F55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CBBF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2728C9" w14:paraId="4F0EE9C6" w14:textId="77777777" w:rsidTr="00723ABA">
        <w:trPr>
          <w:trHeight w:val="43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7215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创意性</w:t>
            </w:r>
          </w:p>
          <w:p w14:paraId="22A43B17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A252" w14:textId="77777777" w:rsidR="002728C9" w:rsidRDefault="002728C9" w:rsidP="00723ABA">
            <w:pPr>
              <w:pStyle w:val="1"/>
              <w:overflowPunct w:val="0"/>
              <w:spacing w:line="40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1.材料新颖，见解独到，构思巧妙。（15分）</w:t>
            </w:r>
          </w:p>
        </w:tc>
      </w:tr>
      <w:tr w:rsidR="002728C9" w14:paraId="4551F203" w14:textId="77777777" w:rsidTr="00723ABA">
        <w:trPr>
          <w:trHeight w:val="39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1D6F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F042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2.写作手法独特，不拘一格。（10分）</w:t>
            </w:r>
          </w:p>
        </w:tc>
      </w:tr>
      <w:tr w:rsidR="002728C9" w14:paraId="5CB889DC" w14:textId="77777777" w:rsidTr="00723ABA">
        <w:trPr>
          <w:trHeight w:val="51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55A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艺术性</w:t>
            </w:r>
          </w:p>
          <w:p w14:paraId="6311BCD9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（25分)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B41D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1.文字表达措辞准确、简练流畅、文采洋溢。（10分）</w:t>
            </w:r>
          </w:p>
        </w:tc>
      </w:tr>
      <w:tr w:rsidR="002728C9" w14:paraId="259AD99D" w14:textId="77777777" w:rsidTr="00723ABA">
        <w:trPr>
          <w:trHeight w:val="38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A825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6A83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2.情节丰富生动，故事具有较强的可读性。（15分）</w:t>
            </w:r>
          </w:p>
        </w:tc>
      </w:tr>
      <w:tr w:rsidR="002728C9" w14:paraId="04425520" w14:textId="77777777" w:rsidTr="00723ABA">
        <w:trPr>
          <w:trHeight w:val="6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473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完整性</w:t>
            </w:r>
          </w:p>
          <w:p w14:paraId="1D380682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5DD4" w14:textId="77777777" w:rsidR="002728C9" w:rsidRDefault="002728C9" w:rsidP="00723ABA">
            <w:pPr>
              <w:overflowPunct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7FC86E8F" w14:textId="77777777" w:rsidR="002728C9" w:rsidRDefault="002728C9" w:rsidP="002728C9">
      <w:pPr>
        <w:overflowPunct w:val="0"/>
        <w:spacing w:beforeLines="50" w:before="156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三、全国品牌故事</w:t>
      </w:r>
      <w:r>
        <w:rPr>
          <w:rFonts w:ascii="黑体" w:eastAsia="黑体" w:hAnsi="黑体"/>
          <w:sz w:val="32"/>
          <w:szCs w:val="32"/>
        </w:rPr>
        <w:t>大赛</w:t>
      </w:r>
      <w:proofErr w:type="gramStart"/>
      <w:r>
        <w:rPr>
          <w:rFonts w:ascii="黑体" w:eastAsia="黑体" w:hAnsi="黑体" w:hint="eastAsia"/>
          <w:sz w:val="32"/>
          <w:szCs w:val="32"/>
        </w:rPr>
        <w:t>微电影</w:t>
      </w:r>
      <w:proofErr w:type="gramEnd"/>
      <w:r>
        <w:rPr>
          <w:rFonts w:ascii="黑体" w:eastAsia="黑体" w:hAnsi="黑体" w:hint="eastAsia"/>
          <w:sz w:val="32"/>
          <w:szCs w:val="32"/>
        </w:rPr>
        <w:t>比赛评分细则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00"/>
      </w:tblGrid>
      <w:tr w:rsidR="002728C9" w14:paraId="4A24C31D" w14:textId="77777777" w:rsidTr="00723ABA">
        <w:trPr>
          <w:trHeight w:val="5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5E28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0842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2728C9" w14:paraId="47DE16C0" w14:textId="77777777" w:rsidTr="00723ABA">
        <w:trPr>
          <w:trHeight w:val="57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022D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内容主题</w:t>
            </w:r>
          </w:p>
          <w:p w14:paraId="548685F6" w14:textId="77777777" w:rsidR="002728C9" w:rsidRDefault="002728C9" w:rsidP="00723ABA">
            <w:pPr>
              <w:pStyle w:val="a5"/>
              <w:overflowPunct w:val="0"/>
              <w:spacing w:before="0" w:beforeAutospacing="0" w:after="0" w:afterAutospacing="0" w:line="4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（40分）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13E5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2728C9" w14:paraId="47F99288" w14:textId="77777777" w:rsidTr="00723ABA">
        <w:trPr>
          <w:trHeight w:val="746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66F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AC44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2728C9" w14:paraId="15B2FEA7" w14:textId="77777777" w:rsidTr="00723ABA">
        <w:trPr>
          <w:trHeight w:val="419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3F8D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DD64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2728C9" w14:paraId="2F4DEFA9" w14:textId="77777777" w:rsidTr="00723ABA">
        <w:trPr>
          <w:trHeight w:val="482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FE6C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创意性</w:t>
            </w:r>
          </w:p>
          <w:p w14:paraId="42304017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（20分)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7770" w14:textId="77777777" w:rsidR="002728C9" w:rsidRDefault="002728C9" w:rsidP="00723ABA">
            <w:pPr>
              <w:pStyle w:val="1"/>
              <w:overflowPunct w:val="0"/>
              <w:spacing w:line="42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2728C9" w14:paraId="202CD84F" w14:textId="77777777" w:rsidTr="00723ABA">
        <w:trPr>
          <w:trHeight w:val="43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66B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406A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2.制作匠心独运，撼动人心。（10分）</w:t>
            </w:r>
          </w:p>
        </w:tc>
      </w:tr>
      <w:tr w:rsidR="002728C9" w14:paraId="1A0179E0" w14:textId="77777777" w:rsidTr="00723ABA">
        <w:trPr>
          <w:trHeight w:val="431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235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艺术性</w:t>
            </w:r>
          </w:p>
          <w:p w14:paraId="208E6E59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（30分)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FFD0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1.视觉：画面清晰，音质流畅，场景镜头衔接顺畅。(10分)</w:t>
            </w:r>
          </w:p>
        </w:tc>
      </w:tr>
      <w:tr w:rsidR="002728C9" w14:paraId="448C6FB2" w14:textId="77777777" w:rsidTr="00723ABA">
        <w:trPr>
          <w:trHeight w:val="42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967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F2A5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 w:rsidR="002728C9" w14:paraId="0EFD0A64" w14:textId="77777777" w:rsidTr="00723ABA">
        <w:trPr>
          <w:trHeight w:val="467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CBA4" w14:textId="77777777" w:rsidR="002728C9" w:rsidRDefault="002728C9" w:rsidP="00723AB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3376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eastAsia="仿宋" w:hAnsi="仿宋"/>
                <w:sz w:val="24"/>
                <w:szCs w:val="24"/>
              </w:rPr>
              <w:t>受众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情感</w:t>
            </w:r>
            <w:r>
              <w:rPr>
                <w:rFonts w:ascii="仿宋" w:eastAsia="仿宋" w:hAnsi="仿宋"/>
                <w:sz w:val="24"/>
                <w:szCs w:val="24"/>
              </w:rPr>
              <w:t>共鸣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。(10分)</w:t>
            </w:r>
          </w:p>
        </w:tc>
      </w:tr>
      <w:tr w:rsidR="002728C9" w14:paraId="20C43945" w14:textId="77777777" w:rsidTr="00723ABA">
        <w:trPr>
          <w:trHeight w:val="7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4D9C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完整性</w:t>
            </w:r>
          </w:p>
          <w:p w14:paraId="1AA224C1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B3BD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22D5DD37" w14:textId="77777777" w:rsidR="002728C9" w:rsidRDefault="002728C9" w:rsidP="002728C9">
      <w:pPr>
        <w:overflowPunct w:val="0"/>
        <w:spacing w:line="64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四、全国品牌故事</w:t>
      </w:r>
      <w:r>
        <w:rPr>
          <w:rFonts w:ascii="黑体" w:eastAsia="黑体" w:hAnsi="黑体"/>
          <w:sz w:val="32"/>
          <w:szCs w:val="32"/>
        </w:rPr>
        <w:t>大赛</w:t>
      </w:r>
      <w:r>
        <w:rPr>
          <w:rFonts w:ascii="黑体" w:eastAsia="黑体" w:hAnsi="黑体" w:hint="eastAsia"/>
          <w:sz w:val="32"/>
          <w:szCs w:val="32"/>
        </w:rPr>
        <w:t>短视频比赛评分细则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7619"/>
      </w:tblGrid>
      <w:tr w:rsidR="002728C9" w14:paraId="7F9BA19C" w14:textId="77777777" w:rsidTr="00723ABA">
        <w:trPr>
          <w:trHeight w:val="637"/>
          <w:jc w:val="center"/>
        </w:trPr>
        <w:tc>
          <w:tcPr>
            <w:tcW w:w="1646" w:type="dxa"/>
            <w:vAlign w:val="center"/>
          </w:tcPr>
          <w:p w14:paraId="019455F6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vAlign w:val="center"/>
          </w:tcPr>
          <w:p w14:paraId="32B25CB7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评分要点</w:t>
            </w:r>
          </w:p>
        </w:tc>
      </w:tr>
      <w:tr w:rsidR="002728C9" w14:paraId="2FFFFC52" w14:textId="77777777" w:rsidTr="00723ABA">
        <w:trPr>
          <w:trHeight w:val="573"/>
          <w:jc w:val="center"/>
        </w:trPr>
        <w:tc>
          <w:tcPr>
            <w:tcW w:w="1646" w:type="dxa"/>
            <w:vMerge w:val="restart"/>
            <w:vAlign w:val="center"/>
          </w:tcPr>
          <w:p w14:paraId="1093CDCE" w14:textId="77777777" w:rsidR="002728C9" w:rsidRPr="001D06E6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D06E6">
              <w:rPr>
                <w:rFonts w:ascii="仿宋" w:eastAsia="仿宋" w:hAnsi="仿宋" w:cs="仿宋" w:hint="eastAsia"/>
                <w:sz w:val="24"/>
                <w:szCs w:val="24"/>
              </w:rPr>
              <w:t>内容主题</w:t>
            </w:r>
          </w:p>
          <w:p w14:paraId="114B17E7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D06E6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1D06E6">
              <w:rPr>
                <w:rFonts w:ascii="仿宋" w:eastAsia="仿宋" w:hAnsi="仿宋" w:cs="仿宋"/>
                <w:sz w:val="24"/>
                <w:szCs w:val="24"/>
              </w:rPr>
              <w:t>40分）</w:t>
            </w:r>
          </w:p>
        </w:tc>
        <w:tc>
          <w:tcPr>
            <w:tcW w:w="7619" w:type="dxa"/>
            <w:vAlign w:val="center"/>
          </w:tcPr>
          <w:p w14:paraId="08E0B803" w14:textId="77777777" w:rsidR="002728C9" w:rsidRDefault="002728C9" w:rsidP="00723ABA">
            <w:pPr>
              <w:overflowPunct w:val="0"/>
              <w:spacing w:line="4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 w:rsidR="002728C9" w14:paraId="7FA01658" w14:textId="77777777" w:rsidTr="00723ABA">
        <w:trPr>
          <w:trHeight w:val="592"/>
          <w:jc w:val="center"/>
        </w:trPr>
        <w:tc>
          <w:tcPr>
            <w:tcW w:w="1646" w:type="dxa"/>
            <w:vMerge/>
            <w:vAlign w:val="center"/>
          </w:tcPr>
          <w:p w14:paraId="0A7F963B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5BB31100" w14:textId="77777777" w:rsidR="002728C9" w:rsidRDefault="002728C9" w:rsidP="00723ABA">
            <w:pPr>
              <w:overflowPunct w:val="0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 w:rsidR="002728C9" w14:paraId="3B920FA5" w14:textId="77777777" w:rsidTr="00723ABA">
        <w:trPr>
          <w:trHeight w:val="647"/>
          <w:jc w:val="center"/>
        </w:trPr>
        <w:tc>
          <w:tcPr>
            <w:tcW w:w="1646" w:type="dxa"/>
            <w:vMerge/>
            <w:vAlign w:val="center"/>
          </w:tcPr>
          <w:p w14:paraId="3B863D02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27DF4620" w14:textId="77777777" w:rsidR="002728C9" w:rsidRDefault="002728C9" w:rsidP="00723ABA">
            <w:pPr>
              <w:overflowPunct w:val="0"/>
              <w:spacing w:line="4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3.结构：故事性强，逻辑清晰。（10分）</w:t>
            </w:r>
          </w:p>
        </w:tc>
      </w:tr>
      <w:tr w:rsidR="002728C9" w14:paraId="08C5EBC7" w14:textId="77777777" w:rsidTr="00723ABA">
        <w:trPr>
          <w:trHeight w:val="597"/>
          <w:jc w:val="center"/>
        </w:trPr>
        <w:tc>
          <w:tcPr>
            <w:tcW w:w="1646" w:type="dxa"/>
            <w:vMerge w:val="restart"/>
            <w:vAlign w:val="center"/>
          </w:tcPr>
          <w:p w14:paraId="6D6EF47F" w14:textId="77777777" w:rsidR="002728C9" w:rsidRPr="001D06E6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D06E6">
              <w:rPr>
                <w:rFonts w:ascii="仿宋" w:eastAsia="仿宋" w:hAnsi="仿宋" w:cs="仿宋" w:hint="eastAsia"/>
                <w:sz w:val="24"/>
                <w:szCs w:val="24"/>
              </w:rPr>
              <w:t>创意性</w:t>
            </w:r>
          </w:p>
          <w:p w14:paraId="54A697E2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D06E6">
              <w:rPr>
                <w:rFonts w:ascii="仿宋" w:eastAsia="仿宋" w:hAnsi="仿宋" w:cs="仿宋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vAlign w:val="center"/>
          </w:tcPr>
          <w:p w14:paraId="161D9ABC" w14:textId="77777777" w:rsidR="002728C9" w:rsidRDefault="002728C9" w:rsidP="00723ABA">
            <w:pPr>
              <w:pStyle w:val="1"/>
              <w:overflowPunct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1.材料新颖，见解独到，构思巧妙。（10分）</w:t>
            </w:r>
          </w:p>
        </w:tc>
      </w:tr>
      <w:tr w:rsidR="002728C9" w14:paraId="348FBAD4" w14:textId="77777777" w:rsidTr="00723ABA">
        <w:trPr>
          <w:trHeight w:val="541"/>
          <w:jc w:val="center"/>
        </w:trPr>
        <w:tc>
          <w:tcPr>
            <w:tcW w:w="1646" w:type="dxa"/>
            <w:vMerge/>
            <w:vAlign w:val="center"/>
          </w:tcPr>
          <w:p w14:paraId="2BF2DDBA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1F30F766" w14:textId="77777777" w:rsidR="002728C9" w:rsidRDefault="002728C9" w:rsidP="00723ABA">
            <w:pPr>
              <w:overflowPunct w:val="0"/>
              <w:spacing w:line="4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2.制作匠心独运，撼动人心。（10分）</w:t>
            </w:r>
          </w:p>
        </w:tc>
      </w:tr>
      <w:tr w:rsidR="002728C9" w14:paraId="7525E0F6" w14:textId="77777777" w:rsidTr="00723ABA">
        <w:trPr>
          <w:trHeight w:val="599"/>
          <w:jc w:val="center"/>
        </w:trPr>
        <w:tc>
          <w:tcPr>
            <w:tcW w:w="1646" w:type="dxa"/>
            <w:vMerge w:val="restart"/>
            <w:vAlign w:val="center"/>
          </w:tcPr>
          <w:p w14:paraId="08FF2864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艺术性</w:t>
            </w:r>
          </w:p>
          <w:p w14:paraId="3FBD41D8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(30分)</w:t>
            </w:r>
          </w:p>
        </w:tc>
        <w:tc>
          <w:tcPr>
            <w:tcW w:w="7619" w:type="dxa"/>
            <w:vAlign w:val="center"/>
          </w:tcPr>
          <w:p w14:paraId="5A93DA2D" w14:textId="77777777" w:rsidR="002728C9" w:rsidRDefault="002728C9" w:rsidP="00723ABA">
            <w:pPr>
              <w:overflowPunct w:val="0"/>
              <w:spacing w:line="4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1.视觉：画面清晰，音质流畅，场景镜头衔接顺畅。(10分)</w:t>
            </w:r>
          </w:p>
        </w:tc>
      </w:tr>
      <w:tr w:rsidR="002728C9" w14:paraId="7614ABEB" w14:textId="77777777" w:rsidTr="00723ABA">
        <w:trPr>
          <w:trHeight w:val="516"/>
          <w:jc w:val="center"/>
        </w:trPr>
        <w:tc>
          <w:tcPr>
            <w:tcW w:w="1646" w:type="dxa"/>
            <w:vMerge/>
            <w:vAlign w:val="center"/>
          </w:tcPr>
          <w:p w14:paraId="49343DCB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74337B78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 w:rsidR="002728C9" w14:paraId="2E305848" w14:textId="77777777" w:rsidTr="00723ABA">
        <w:trPr>
          <w:trHeight w:val="540"/>
          <w:jc w:val="center"/>
        </w:trPr>
        <w:tc>
          <w:tcPr>
            <w:tcW w:w="1646" w:type="dxa"/>
            <w:vMerge/>
            <w:vAlign w:val="center"/>
          </w:tcPr>
          <w:p w14:paraId="121443FF" w14:textId="77777777" w:rsidR="002728C9" w:rsidRDefault="002728C9" w:rsidP="00723ABA">
            <w:pPr>
              <w:overflowPunct w:val="0"/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19" w:type="dxa"/>
            <w:vAlign w:val="center"/>
          </w:tcPr>
          <w:p w14:paraId="2E813739" w14:textId="77777777" w:rsidR="002728C9" w:rsidRDefault="002728C9" w:rsidP="00723ABA">
            <w:pPr>
              <w:overflowPunct w:val="0"/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eastAsia="仿宋" w:hAnsi="仿宋"/>
                <w:sz w:val="24"/>
                <w:szCs w:val="24"/>
              </w:rPr>
              <w:t>受众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情感</w:t>
            </w:r>
            <w:r>
              <w:rPr>
                <w:rFonts w:ascii="仿宋" w:eastAsia="仿宋" w:hAnsi="仿宋"/>
                <w:sz w:val="24"/>
                <w:szCs w:val="24"/>
              </w:rPr>
              <w:t>共鸣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。(10分)</w:t>
            </w:r>
          </w:p>
        </w:tc>
      </w:tr>
      <w:tr w:rsidR="002728C9" w14:paraId="20D20934" w14:textId="77777777" w:rsidTr="00723ABA">
        <w:trPr>
          <w:trHeight w:val="786"/>
          <w:jc w:val="center"/>
        </w:trPr>
        <w:tc>
          <w:tcPr>
            <w:tcW w:w="1646" w:type="dxa"/>
            <w:vAlign w:val="center"/>
          </w:tcPr>
          <w:p w14:paraId="0FB77C14" w14:textId="77777777" w:rsidR="002728C9" w:rsidRPr="001D06E6" w:rsidRDefault="002728C9" w:rsidP="00723ABA">
            <w:pPr>
              <w:overflowPunct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D06E6">
              <w:rPr>
                <w:rFonts w:ascii="仿宋" w:eastAsia="仿宋" w:hAnsi="仿宋" w:cs="仿宋" w:hint="eastAsia"/>
                <w:sz w:val="24"/>
                <w:szCs w:val="24"/>
              </w:rPr>
              <w:t>完整性</w:t>
            </w:r>
          </w:p>
          <w:p w14:paraId="0D1FCE68" w14:textId="77777777" w:rsidR="002728C9" w:rsidRDefault="002728C9" w:rsidP="00723AB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D06E6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1D06E6">
              <w:rPr>
                <w:rFonts w:ascii="仿宋" w:eastAsia="仿宋" w:hAnsi="仿宋" w:cs="仿宋"/>
                <w:sz w:val="24"/>
                <w:szCs w:val="24"/>
              </w:rPr>
              <w:t>10分）</w:t>
            </w:r>
          </w:p>
        </w:tc>
        <w:tc>
          <w:tcPr>
            <w:tcW w:w="7619" w:type="dxa"/>
            <w:vAlign w:val="center"/>
          </w:tcPr>
          <w:p w14:paraId="183E15AB" w14:textId="77777777" w:rsidR="002728C9" w:rsidRDefault="002728C9" w:rsidP="00723ABA">
            <w:pPr>
              <w:overflowPunct w:val="0"/>
              <w:spacing w:line="4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布局严谨、自然、完整。(10分）</w:t>
            </w:r>
          </w:p>
        </w:tc>
      </w:tr>
    </w:tbl>
    <w:p w14:paraId="34B7DFB1" w14:textId="77777777" w:rsidR="002728C9" w:rsidRDefault="002728C9" w:rsidP="002728C9">
      <w:pPr>
        <w:spacing w:line="560" w:lineRule="exact"/>
        <w:jc w:val="left"/>
        <w:rPr>
          <w:rFonts w:ascii="仿宋_GB2312" w:eastAsia="仿宋_GB2312"/>
          <w:sz w:val="28"/>
        </w:rPr>
      </w:pPr>
    </w:p>
    <w:p w14:paraId="6946262F" w14:textId="77777777" w:rsidR="002728C9" w:rsidRDefault="002728C9"/>
    <w:sectPr w:rsidR="0027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汉仪书宋二KW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9"/>
    <w:rsid w:val="002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8ECE"/>
  <w15:chartTrackingRefBased/>
  <w15:docId w15:val="{AC2243D9-D2A6-41A2-8CDB-64E9BAD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728C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28C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728C9"/>
    <w:rPr>
      <w:rFonts w:ascii="等线" w:eastAsia="等线" w:hAnsi="等线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qFormat/>
    <w:rsid w:val="002728C9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2728C9"/>
    <w:rPr>
      <w:rFonts w:ascii="等线" w:eastAsia="等线" w:hAnsi="等线" w:cs="Times New Roman"/>
    </w:rPr>
  </w:style>
  <w:style w:type="paragraph" w:styleId="a5">
    <w:name w:val="Normal (Web)"/>
    <w:basedOn w:val="a"/>
    <w:uiPriority w:val="99"/>
    <w:qFormat/>
    <w:rsid w:val="002728C9"/>
    <w:pPr>
      <w:spacing w:before="100" w:beforeAutospacing="1" w:after="100" w:afterAutospacing="1"/>
    </w:pPr>
    <w:rPr>
      <w:rFonts w:ascii="Arial Unicode MS" w:eastAsia="Times New Roman" w:hAnsi="Arial Unicode MS"/>
      <w:kern w:val="0"/>
      <w:sz w:val="24"/>
      <w:szCs w:val="24"/>
    </w:rPr>
  </w:style>
  <w:style w:type="paragraph" w:customStyle="1" w:styleId="1">
    <w:name w:val="列出段落1"/>
    <w:basedOn w:val="a"/>
    <w:qFormat/>
    <w:rsid w:val="00272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2023-01-13T01:13:00Z</dcterms:created>
  <dcterms:modified xsi:type="dcterms:W3CDTF">2023-01-13T01:13:00Z</dcterms:modified>
</cp:coreProperties>
</file>